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C10AF7">
      <w:pPr>
        <w:pStyle w:val="Heading1"/>
        <w:rPr>
          <w:shd w:val="clear" w:color="auto" w:fill="FFFFFF"/>
        </w:rPr>
      </w:pPr>
      <w:commentRangeStart w:id="0"/>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558A56BC" w:rsidR="00820FA7" w:rsidRDefault="00A404C1" w:rsidP="00172234">
      <w:pPr>
        <w:rPr>
          <w:rStyle w:val="Hyperlink"/>
          <w:rFonts w:cstheme="minorHAnsi"/>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372E60C2" w14:textId="0942D2FD" w:rsidR="002E449F" w:rsidRDefault="002E449F" w:rsidP="00172234">
      <w:pPr>
        <w:rPr>
          <w:rStyle w:val="Hyperlink"/>
          <w:rFonts w:cstheme="minorHAnsi"/>
        </w:rPr>
      </w:pPr>
    </w:p>
    <w:p w14:paraId="63A4E596" w14:textId="289C93AB" w:rsidR="002E449F" w:rsidRPr="001034D2" w:rsidRDefault="002E449F" w:rsidP="00172234">
      <w:pPr>
        <w:rPr>
          <w:rFonts w:cstheme="minorHAnsi"/>
          <w:color w:val="0563C1" w:themeColor="hyperlink"/>
          <w:u w:val="single"/>
        </w:rPr>
      </w:pPr>
      <w:r w:rsidRPr="002E449F">
        <w:rPr>
          <w:rFonts w:cstheme="minorHAnsi"/>
          <w:color w:val="0563C1" w:themeColor="hyperlink"/>
          <w:u w:val="single"/>
        </w:rPr>
        <w:t>https://www.nature.com/articles/s41596-021-00513-5</w:t>
      </w:r>
    </w:p>
    <w:p w14:paraId="44A85505" w14:textId="77777777" w:rsidR="00870869" w:rsidRPr="00C81F80" w:rsidRDefault="00870869" w:rsidP="00172234">
      <w:pPr>
        <w:rPr>
          <w:rFonts w:cstheme="minorHAnsi"/>
          <w:b/>
          <w:bCs/>
        </w:rPr>
      </w:pPr>
    </w:p>
    <w:p w14:paraId="702D8BFA" w14:textId="449E0F86" w:rsidR="001D3065" w:rsidRDefault="001D3065" w:rsidP="001C08BE">
      <w:pPr>
        <w:pStyle w:val="Heading2"/>
      </w:pPr>
      <w:r w:rsidRPr="00C81F80">
        <w:t>Abstract</w:t>
      </w:r>
    </w:p>
    <w:p w14:paraId="0BB8E0E2" w14:textId="77777777" w:rsidR="00F87DAC" w:rsidRPr="001B1776" w:rsidRDefault="00F87DAC" w:rsidP="001B1776"/>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7E626930"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092DE4">
        <w:rPr>
          <w:rFonts w:cstheme="minorHAnsi"/>
          <w:lang w:val="en-US"/>
        </w:rPr>
        <w:t xml:space="preserve">one of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w:t>
      </w:r>
      <w:r w:rsidR="000F3276">
        <w:rPr>
          <w:rFonts w:cstheme="minorHAnsi"/>
          <w:lang w:val="en-US"/>
        </w:rPr>
        <w:t>s</w:t>
      </w:r>
      <w:r w:rsidR="003C2217">
        <w:rPr>
          <w:rFonts w:cstheme="minorHAnsi"/>
          <w:lang w:val="en-US"/>
        </w:rPr>
        <w:t xml:space="preserve">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E7CCE">
        <w:rPr>
          <w:rFonts w:cstheme="minorHAnsi"/>
          <w:lang w:val="en-US"/>
        </w:rPr>
        <w:t xml:space="preserve"> using prior knowledge</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8527D1B" w:rsidR="00210FAD" w:rsidRPr="00E47C8E" w:rsidRDefault="00092DE4" w:rsidP="00210FAD">
      <w:pPr>
        <w:shd w:val="clear" w:color="auto" w:fill="FFFFFF"/>
        <w:rPr>
          <w:rFonts w:cstheme="minorHAnsi"/>
          <w:lang w:val="en-US"/>
        </w:rPr>
      </w:pPr>
      <w:r>
        <w:rPr>
          <w:rFonts w:cstheme="minorHAnsi"/>
          <w:color w:val="201F1E"/>
          <w:bdr w:val="none" w:sz="0" w:space="0" w:color="auto" w:frame="1"/>
        </w:rPr>
        <w:lastRenderedPageBreak/>
        <w:t>I</w:t>
      </w:r>
      <w:r w:rsidR="00210FAD" w:rsidRPr="001034D2">
        <w:rPr>
          <w:rFonts w:cstheme="minorHAnsi"/>
          <w:color w:val="201F1E"/>
          <w:bdr w:val="none" w:sz="0" w:space="0" w:color="auto" w:frame="1"/>
        </w:rPr>
        <w:t>t is increasingly recognised that whilst some risk factors are good predictors, disease predictors do not need to be (causal) risk factors. Hence cardiovascular risk prediction tools also include high density lipoprotein cholesterol (</w:t>
      </w:r>
      <w:proofErr w:type="spellStart"/>
      <w:r w:rsidR="00210FAD" w:rsidRPr="001034D2">
        <w:rPr>
          <w:rFonts w:cstheme="minorHAnsi"/>
          <w:color w:val="201F1E"/>
          <w:bdr w:val="none" w:sz="0" w:space="0" w:color="auto" w:frame="1"/>
        </w:rPr>
        <w:t>HDLc</w:t>
      </w:r>
      <w:proofErr w:type="spellEnd"/>
      <w:r w:rsidR="00210FAD"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00210FAD" w:rsidRPr="001034D2">
        <w:rPr>
          <w:rFonts w:cstheme="minorHAnsi"/>
          <w:color w:val="201F1E"/>
          <w:bdr w:val="none" w:sz="0" w:space="0" w:color="auto" w:frame="1"/>
        </w:rPr>
        <w:t xml:space="preserve">but not </w:t>
      </w:r>
      <w:proofErr w:type="spellStart"/>
      <w:r w:rsidR="00210FAD"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00210FAD"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This is because </w:t>
      </w:r>
      <w:proofErr w:type="spellStart"/>
      <w:r w:rsidR="00210FAD" w:rsidRPr="001034D2">
        <w:rPr>
          <w:rFonts w:cstheme="minorHAnsi"/>
          <w:color w:val="201F1E"/>
          <w:bdr w:val="none" w:sz="0" w:space="0" w:color="auto" w:frame="1"/>
        </w:rPr>
        <w:t>HDLc</w:t>
      </w:r>
      <w:proofErr w:type="spellEnd"/>
      <w:r w:rsidR="00210FAD" w:rsidRPr="001034D2">
        <w:rPr>
          <w:rFonts w:cstheme="minorHAnsi"/>
          <w:color w:val="201F1E"/>
          <w:bdr w:val="none" w:sz="0" w:space="0" w:color="auto" w:frame="1"/>
        </w:rPr>
        <w:t xml:space="preserve"> is a stronger predictor than triglycerides, most likely because it does not vary so much within </w:t>
      </w:r>
      <w:commentRangeStart w:id="2"/>
      <w:r w:rsidR="00210FAD" w:rsidRPr="001034D2">
        <w:rPr>
          <w:rFonts w:cstheme="minorHAnsi"/>
          <w:color w:val="201F1E"/>
          <w:bdr w:val="none" w:sz="0" w:space="0" w:color="auto" w:frame="1"/>
        </w:rPr>
        <w:t>people</w:t>
      </w:r>
      <w:commentRangeEnd w:id="2"/>
      <w:r w:rsidR="00E76EB3">
        <w:rPr>
          <w:rStyle w:val="CommentReference"/>
        </w:rPr>
        <w:commentReference w:id="2"/>
      </w:r>
      <w:r w:rsidR="00210FAD" w:rsidRPr="001034D2">
        <w:rPr>
          <w:rFonts w:cstheme="minorHAnsi"/>
          <w:color w:val="201F1E"/>
          <w:bdr w:val="none" w:sz="0" w:space="0" w:color="auto" w:frame="1"/>
        </w:rPr>
        <w:t>.</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0C5AC7E"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driven risk factor approach, this </w:t>
      </w:r>
      <w:r w:rsidR="00587DE4">
        <w:rPr>
          <w:rFonts w:cstheme="minorHAnsi"/>
          <w:color w:val="201F1E"/>
          <w:bdr w:val="none" w:sz="0" w:space="0" w:color="auto" w:frame="1"/>
        </w:rPr>
        <w:t>may</w:t>
      </w:r>
      <w:r w:rsidR="00210FAD" w:rsidRPr="001034D2">
        <w:rPr>
          <w:rFonts w:cstheme="minorHAnsi"/>
          <w:color w:val="201F1E"/>
          <w:bdr w:val="none" w:sz="0" w:space="0" w:color="auto" w:frame="1"/>
        </w:rPr>
        <w:t xml:space="preserve"> identify many more variables that </w:t>
      </w:r>
      <w:r w:rsidR="00AD7E06">
        <w:rPr>
          <w:rFonts w:cstheme="minorHAnsi"/>
          <w:color w:val="201F1E"/>
          <w:bdr w:val="none" w:sz="0" w:space="0" w:color="auto" w:frame="1"/>
        </w:rPr>
        <w:t>could</w:t>
      </w:r>
      <w:r w:rsidR="00210FAD" w:rsidRPr="001034D2">
        <w:rPr>
          <w:rFonts w:cstheme="minorHAnsi"/>
          <w:color w:val="201F1E"/>
          <w:bdr w:val="none" w:sz="0" w:space="0" w:color="auto" w:frame="1"/>
        </w:rPr>
        <w:t xml:space="preserve">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w:t>
      </w:r>
      <w:r w:rsidR="004A058B">
        <w:rPr>
          <w:rFonts w:cstheme="minorHAnsi"/>
          <w:color w:val="201F1E"/>
          <w:bdr w:val="none" w:sz="0" w:space="0" w:color="auto" w:frame="1"/>
        </w:rPr>
        <w:t>using</w:t>
      </w:r>
      <w:r w:rsidR="00210FAD" w:rsidRPr="001034D2">
        <w:rPr>
          <w:rFonts w:cstheme="minorHAnsi"/>
          <w:color w:val="201F1E"/>
          <w:bdr w:val="none" w:sz="0" w:space="0" w:color="auto" w:frame="1"/>
        </w:rPr>
        <w:t xml:space="preserve"> p-value and/or coefficient threshold</w:t>
      </w:r>
      <w:r w:rsidR="004A058B">
        <w:rPr>
          <w:rFonts w:cstheme="minorHAnsi"/>
          <w:color w:val="201F1E"/>
          <w:bdr w:val="none" w:sz="0" w:space="0" w:color="auto" w:frame="1"/>
        </w:rPr>
        <w:t>ing</w:t>
      </w:r>
      <w:r w:rsidR="00210FAD" w:rsidRPr="001034D2">
        <w:rPr>
          <w:rFonts w:cstheme="minorHAnsi"/>
          <w:color w:val="201F1E"/>
          <w:bdr w:val="none" w:sz="0" w:space="0" w:color="auto" w:frame="1"/>
        </w:rPr>
        <w:t>.</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xml:space="preserve">, among </w:t>
      </w:r>
      <w:commentRangeStart w:id="3"/>
      <w:r w:rsidR="00F34E7E" w:rsidRPr="006C1D4C">
        <w:rPr>
          <w:rFonts w:cstheme="minorHAnsi"/>
          <w:bdr w:val="none" w:sz="0" w:space="0" w:color="auto" w:frame="1"/>
        </w:rPr>
        <w:t>others</w:t>
      </w:r>
      <w:commentRangeEnd w:id="3"/>
      <w:r w:rsidR="00E76EB3">
        <w:rPr>
          <w:rStyle w:val="CommentReference"/>
        </w:rPr>
        <w:commentReference w:id="3"/>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54DFA745" w:rsidR="00134F19" w:rsidRPr="00473320" w:rsidRDefault="00720DF7" w:rsidP="00210FAD">
      <w:pPr>
        <w:shd w:val="clear" w:color="auto" w:fill="FFFFFF"/>
        <w:rPr>
          <w:rFonts w:cstheme="minorHAnsi"/>
          <w:color w:val="201F1E"/>
          <w:bdr w:val="none" w:sz="0" w:space="0" w:color="auto" w:frame="1"/>
        </w:rPr>
      </w:pPr>
      <w:r>
        <w:rPr>
          <w:rFonts w:cstheme="minorHAnsi"/>
          <w:color w:val="000000" w:themeColor="text1"/>
          <w:bdr w:val="none" w:sz="0" w:space="0" w:color="auto" w:frame="1"/>
        </w:rPr>
        <w:t>Examples of a</w:t>
      </w:r>
      <w:r w:rsidR="00C76014" w:rsidRPr="00C76014">
        <w:rPr>
          <w:rFonts w:cstheme="minorHAnsi"/>
          <w:color w:val="000000" w:themeColor="text1"/>
          <w:bdr w:val="none" w:sz="0" w:space="0" w:color="auto" w:frame="1"/>
        </w:rPr>
        <w:t xml:space="preserve">utomated approaches to </w:t>
      </w:r>
      <w:r>
        <w:rPr>
          <w:rFonts w:cstheme="minorHAnsi"/>
          <w:color w:val="000000" w:themeColor="text1"/>
          <w:bdr w:val="none" w:sz="0" w:space="0" w:color="auto" w:frame="1"/>
        </w:rPr>
        <w:t xml:space="preserve">variable </w:t>
      </w:r>
      <w:r w:rsidR="00D43117">
        <w:rPr>
          <w:rFonts w:cstheme="minorHAnsi"/>
          <w:color w:val="000000" w:themeColor="text1"/>
          <w:bdr w:val="none" w:sz="0" w:space="0" w:color="auto" w:frame="1"/>
        </w:rPr>
        <w:t>s</w:t>
      </w:r>
      <w:r>
        <w:rPr>
          <w:rFonts w:cstheme="minorHAnsi"/>
          <w:color w:val="000000" w:themeColor="text1"/>
          <w:bdr w:val="none" w:sz="0" w:space="0" w:color="auto" w:frame="1"/>
        </w:rPr>
        <w:t xml:space="preserve">election for </w:t>
      </w:r>
      <w:r w:rsidR="00C76014" w:rsidRPr="00C76014">
        <w:rPr>
          <w:rFonts w:cstheme="minorHAnsi"/>
          <w:color w:val="000000" w:themeColor="text1"/>
          <w:bdr w:val="none" w:sz="0" w:space="0" w:color="auto" w:frame="1"/>
        </w:rPr>
        <w:t xml:space="preserve">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00C76014"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00C76014"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00C76014" w:rsidRPr="00C76014">
        <w:rPr>
          <w:rFonts w:cstheme="minorHAnsi"/>
          <w:color w:val="000000" w:themeColor="text1"/>
          <w:bdr w:val="none" w:sz="0" w:space="0" w:color="auto" w:frame="1"/>
        </w:rPr>
        <w:t xml:space="preserve"> and to</w:t>
      </w:r>
      <w:r>
        <w:rPr>
          <w:rFonts w:cstheme="minorHAnsi"/>
          <w:color w:val="000000" w:themeColor="text1"/>
          <w:bdr w:val="none" w:sz="0" w:space="0" w:color="auto" w:frame="1"/>
        </w:rPr>
        <w:t xml:space="preserve"> multiple risk factors and </w:t>
      </w:r>
      <w:r w:rsidR="00865535">
        <w:rPr>
          <w:rFonts w:cstheme="minorHAnsi"/>
          <w:color w:val="000000" w:themeColor="text1"/>
          <w:bdr w:val="none" w:sz="0" w:space="0" w:color="auto" w:frame="1"/>
        </w:rPr>
        <w:t>s</w:t>
      </w:r>
      <w:r>
        <w:rPr>
          <w:rFonts w:cstheme="minorHAnsi"/>
          <w:color w:val="000000" w:themeColor="text1"/>
          <w:bdr w:val="none" w:sz="0" w:space="0" w:color="auto" w:frame="1"/>
        </w:rPr>
        <w:t>everal</w:t>
      </w:r>
      <w:r w:rsidR="00380A73">
        <w:rPr>
          <w:rFonts w:cstheme="minorHAnsi"/>
          <w:color w:val="000000" w:themeColor="text1"/>
          <w:bdr w:val="none" w:sz="0" w:space="0" w:color="auto" w:frame="1"/>
        </w:rPr>
        <w:t xml:space="preserve"> </w:t>
      </w:r>
      <w:r w:rsidR="00C76014" w:rsidRPr="00C76014">
        <w:rPr>
          <w:rFonts w:cstheme="minorHAnsi"/>
          <w:color w:val="000000" w:themeColor="text1"/>
          <w:bdr w:val="none" w:sz="0" w:space="0" w:color="auto" w:frame="1"/>
        </w:rPr>
        <w:t xml:space="preserve">million single nucleotide polymorphisms with established clinical risk scores for predicting cardiovascular disease </w:t>
      </w:r>
      <w:r w:rsidR="008D3F0D">
        <w:rPr>
          <w:rFonts w:cstheme="minorHAnsi"/>
          <w:color w:val="000000" w:themeColor="text1"/>
          <w:bdr w:val="none" w:sz="0" w:space="0" w:color="auto" w:frame="1"/>
        </w:rPr>
        <w:fldChar w:fldCharType="begin" w:fldLock="1"/>
      </w:r>
      <w:r w:rsidR="00A477D6">
        <w:rPr>
          <w:rFonts w:cstheme="minorHAnsi"/>
          <w:color w:val="000000" w:themeColor="text1"/>
          <w:bdr w:val="none" w:sz="0" w:space="0" w:color="auto" w:frame="1"/>
        </w:rPr>
        <w:instrText>ADDIN CSL_CITATION {"citationItems":[{"id":"ITEM-1","itemData":{"DOI":"10.1371/JOURNAL.PMED.1003498","ISBN":"1111111111","ISSN":"1549-1676","PMID":"33444330","abstract":"Background Polygenic risk scores (PRSs) can stratify populations into cardiovascular disease (CVD) risk groups. We aimed to quantify the potential advantage of adding information on PRSs to conventional risk factors in the primary prevention of CVD.   Methods and findings Using data from UK Biobank on 306,654 individuals without a history of CVD and not on lipid-lowering treatments (mean age [SD]: 56.0 [8.0] years; females: 57%; median follow-up: 8.1 years), we calculated measures of risk discrimination and reclassification upon addition of PRSs to risk factors in a conventional risk prediction model (i.e., age, sex, systolic blood pressure, smoking status, history of diabetes, and total and high-density lipoprotein cholesterol). We then modelled the implications of initiating guideline-recommended statin therapy in a primary care setting using incidence rates from 2.1 million individuals from the Clinical Practice Research Datalink. The C-index, a measure of risk discrimination, was 0.710 (95% CI 0.703–0.717) for a CVD prediction model containing conventional risk predictors alone. Addition of information on PRSs increased the C-index by 0.012 (95% CI 0.009–0.015), and resulted in continuous net reclassification improvements of about 10% and 12% in cases and non-cases, respectively. If a PRS were assessed in the entire UK primary care population aged 40–75 years, assuming that statin therapy would be initiated in accordance with the UK National Institute for Health and Care Excellence guidelines (i.e., for persons with a predicted risk of ≥10% and for those with certain other risk factors, such as diabetes, irrespective of their 10-year predicted risk), then it could help prevent 1 additional CVD event for approximately every 5,750 individuals screened. By contrast, targeted assessment only among people at intermediate (i.e., 5% to &lt;10%) 10-year CVD risk could help prevent 1 additional CVD event for approximately every 340 individuals screened. Such a targeted strategy could help prevent 7% more CVD events than conventional risk prediction alone. Potential gains afforded by assessment of PRSs on top of conventional risk factors would be about 1.5-fold greater than those provided by assessment of C-reactive protein, a plasma biomarker included in some risk prediction guidelines. Potential limitations of this study include its restriction to European ancestry participants and a lack of health economic evaluation.   Conclusions Our results suggest that ad…","author":[{"dropping-particle":"","family":"Sun","given":"Luanluan","non-dropping-particle":"","parse-names":false,"suffix":""},{"dropping-particle":"","family":"Pennells","given":"Lisa","non-dropping-particle":"","parse-names":false,"suffix":""},{"dropping-particle":"","family":"Kaptoge","given":"Stephen","non-dropping-particle":"","parse-names":false,"suffix":""},{"dropping-particle":"","family":"Nelson","given":"Christopher P.","non-dropping-particle":"","parse-names":false,"suffix":""},{"dropping-particle":"","family":"Ritchie","given":"Scott C.","non-dropping-particle":"","parse-names":false,"suffix":""},{"dropping-particle":"","family":"Abraham","given":"Gad","non-dropping-particle":"","parse-names":false,"suffix":""},{"dropping-particle":"","family":"Arnold","given":"Matthew","non-dropping-particle":"","parse-names":false,"suffix":""},{"dropping-particle":"","family":"Bell","given":"Steven","non-dropping-particle":"","parse-names":false,"suffix":""},{"dropping-particle":"","family":"Bolton","given":"Thomas","non-dropping-particle":"","parse-names":false,"suffix":""},{"dropping-particle":"","family":"Burgess","given":"Stephen","non-dropping-particle":"","parse-names":false,"suffix":""},{"dropping-particle":"","family":"Dudbridge","given":"Frank","non-dropping-particle":"","parse-names":false,"suffix":""},{"dropping-particle":"","family":"Guo","given":"Qi","non-dropping-particle":"","parse-names":false,"suffix":""},{"dropping-particle":"","family":"Sofianopoulou","given":"Eleni","non-dropping-particle":"","parse-names":false,"suffix":""},{"dropping-particle":"","family":"Stevens","given":"David","non-dropping-particle":"","parse-names":false,"suffix":""},{"dropping-particle":"","family":"Thompson","given":"John R.","non-dropping-particle":"","parse-names":false,"suffix":""},{"dropping-particle":"","family":"Butterworth","given":"Adam S.","non-dropping-particle":"","parse-names":false,"suffix":""},{"dropping-particle":"","family":"Wood","given":"Angela","non-dropping-particle":"","parse-names":false,"suffix":""},{"dropping-particle":"","family":"Danesh","given":"John","non-dropping-particle":"","parse-names":false,"suffix":""},{"dropping-particle":"","family":"Samani","given":"Nilesh J.","non-dropping-particle":"","parse-names":false,"suffix":""},{"dropping-particle":"","family":"Inouye","given":"Michael","non-dropping-particle":"","parse-names":false,"suffix":""},{"dropping-particle":"Di","family":"Angelantonio","given":"Emanuele","non-dropping-particle":"","parse-names":false,"suffix":""}],"container-title":"PLOS Medicine","id":"ITEM-1","issue":"1","issued":{"date-parts":[["2021","1","14"]]},"page":"e1003498","publisher":"Public Library of Science","title":"Polygenic risk scores in cardiovascular risk prediction: A cohort study and modelling analyses","type":"article-journal","volume":"18"},"uris":["http://www.mendeley.com/documents/?uuid=90f52143-51dc-320e-b8b1-282ad576a512"]}],"mendeley":{"formattedCitation":"[16]","plainTextFormattedCitation":"[16]","previouslyFormattedCitation":"[16]"},"properties":{"noteIndex":0},"schema":"https://github.com/citation-style-language/schema/raw/master/csl-citation.json"}</w:instrText>
      </w:r>
      <w:r w:rsidR="008D3F0D">
        <w:rPr>
          <w:rFonts w:cstheme="minorHAnsi"/>
          <w:color w:val="000000" w:themeColor="text1"/>
          <w:bdr w:val="none" w:sz="0" w:space="0" w:color="auto" w:frame="1"/>
        </w:rPr>
        <w:fldChar w:fldCharType="separate"/>
      </w:r>
      <w:r w:rsidR="008D3F0D" w:rsidRPr="008D3F0D">
        <w:rPr>
          <w:rFonts w:cstheme="minorHAnsi"/>
          <w:noProof/>
          <w:color w:val="000000" w:themeColor="text1"/>
          <w:bdr w:val="none" w:sz="0" w:space="0" w:color="auto" w:frame="1"/>
        </w:rPr>
        <w:t>[16]</w:t>
      </w:r>
      <w:r w:rsidR="008D3F0D">
        <w:rPr>
          <w:rFonts w:cstheme="minorHAnsi"/>
          <w:color w:val="000000" w:themeColor="text1"/>
          <w:bdr w:val="none" w:sz="0" w:space="0" w:color="auto" w:frame="1"/>
        </w:rPr>
        <w:fldChar w:fldCharType="end"/>
      </w:r>
      <w:r w:rsidR="00F95734">
        <w:rPr>
          <w:rFonts w:cstheme="minorHAnsi"/>
          <w:color w:val="000000" w:themeColor="text1"/>
          <w:bdr w:val="none" w:sz="0" w:space="0" w:color="auto" w:frame="1"/>
        </w:rPr>
        <w:t>.</w:t>
      </w:r>
      <w:r w:rsidR="00C76014" w:rsidRPr="00C76014">
        <w:rPr>
          <w:rFonts w:cstheme="minorHAnsi"/>
          <w:color w:val="000000" w:themeColor="text1"/>
          <w:bdr w:val="none" w:sz="0" w:space="0" w:color="auto" w:frame="1"/>
        </w:rPr>
        <w:t xml:space="preserve"> </w:t>
      </w:r>
      <w:r w:rsidR="00171EBC">
        <w:rPr>
          <w:rFonts w:cstheme="minorHAnsi"/>
          <w:color w:val="000000" w:themeColor="text1"/>
          <w:bdr w:val="none" w:sz="0" w:space="0" w:color="auto" w:frame="1"/>
        </w:rPr>
        <w:t>T</w:t>
      </w:r>
      <w:r w:rsidR="00C76014"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00C76014" w:rsidRPr="00C76014">
        <w:rPr>
          <w:rFonts w:cstheme="minorHAnsi"/>
          <w:color w:val="000000" w:themeColor="text1"/>
          <w:bdr w:val="none" w:sz="0" w:space="0" w:color="auto" w:frame="1"/>
        </w:rPr>
        <w:t xml:space="preserve"> some improvement in prediction </w:t>
      </w:r>
      <w:r w:rsidR="00171EBC">
        <w:rPr>
          <w:rFonts w:cstheme="minorHAnsi"/>
          <w:color w:val="000000" w:themeColor="text1"/>
          <w:bdr w:val="none" w:sz="0" w:space="0" w:color="auto" w:frame="1"/>
        </w:rPr>
        <w:t xml:space="preserve">discrimination </w:t>
      </w:r>
      <w:r w:rsidR="00F95734">
        <w:rPr>
          <w:rFonts w:cstheme="minorHAnsi"/>
          <w:color w:val="000000" w:themeColor="text1"/>
          <w:bdr w:val="none" w:sz="0" w:space="0" w:color="auto" w:frame="1"/>
        </w:rPr>
        <w:t xml:space="preserve">of </w:t>
      </w:r>
      <w:r w:rsidR="00C76014"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00C76014" w:rsidRPr="00C76014">
        <w:rPr>
          <w:rFonts w:cstheme="minorHAnsi"/>
          <w:color w:val="000000" w:themeColor="text1"/>
          <w:bdr w:val="none" w:sz="0" w:space="0" w:color="auto" w:frame="1"/>
        </w:rPr>
        <w:t xml:space="preserve">risk factor predictors, </w:t>
      </w:r>
      <w:r w:rsidR="00171EBC">
        <w:rPr>
          <w:rFonts w:cstheme="minorHAnsi"/>
          <w:color w:val="000000" w:themeColor="text1"/>
          <w:bdr w:val="none" w:sz="0" w:space="0" w:color="auto" w:frame="1"/>
        </w:rPr>
        <w:t xml:space="preserve">as did </w:t>
      </w:r>
      <w:r w:rsidR="00C76014" w:rsidRPr="00C76014">
        <w:rPr>
          <w:rFonts w:cstheme="minorHAnsi"/>
          <w:color w:val="000000" w:themeColor="text1"/>
          <w:bdr w:val="none" w:sz="0" w:space="0" w:color="auto" w:frame="1"/>
        </w:rPr>
        <w:t xml:space="preserve">the polygenic risk score </w:t>
      </w:r>
      <w:r w:rsidR="00DD3231">
        <w:rPr>
          <w:rFonts w:cstheme="minorHAnsi"/>
          <w:color w:val="000000" w:themeColor="text1"/>
          <w:bdr w:val="none" w:sz="0" w:space="0" w:color="auto" w:frame="1"/>
        </w:rPr>
        <w:t xml:space="preserve">study </w:t>
      </w:r>
      <w:r w:rsidR="00171EBC">
        <w:rPr>
          <w:rFonts w:cstheme="minorHAnsi"/>
          <w:color w:val="000000" w:themeColor="text1"/>
          <w:bdr w:val="none" w:sz="0" w:space="0" w:color="auto" w:frame="1"/>
        </w:rPr>
        <w:t>for</w:t>
      </w:r>
      <w:r w:rsidR="00C76014" w:rsidRPr="00C76014">
        <w:rPr>
          <w:rFonts w:cstheme="minorHAnsi"/>
          <w:color w:val="000000" w:themeColor="text1"/>
          <w:bdr w:val="none" w:sz="0" w:space="0" w:color="auto" w:frame="1"/>
        </w:rPr>
        <w:t xml:space="preserve"> cardiovascular </w:t>
      </w:r>
      <w:r w:rsidR="00171EBC">
        <w:rPr>
          <w:rFonts w:cstheme="minorHAnsi"/>
          <w:color w:val="000000" w:themeColor="text1"/>
          <w:bdr w:val="none" w:sz="0" w:space="0" w:color="auto" w:frame="1"/>
        </w:rPr>
        <w:t>disease</w:t>
      </w:r>
      <w:r w:rsidR="00171EBC" w:rsidRPr="00C76014">
        <w:rPr>
          <w:rFonts w:cstheme="minorHAnsi"/>
          <w:color w:val="000000" w:themeColor="text1"/>
          <w:bdr w:val="none" w:sz="0" w:space="0" w:color="auto" w:frame="1"/>
        </w:rPr>
        <w:t xml:space="preserve"> </w:t>
      </w:r>
      <w:r w:rsidR="00C76014" w:rsidRPr="00C76014">
        <w:rPr>
          <w:rFonts w:cstheme="minorHAnsi"/>
          <w:color w:val="000000" w:themeColor="text1"/>
          <w:bdr w:val="none" w:sz="0" w:space="0" w:color="auto" w:frame="1"/>
        </w:rPr>
        <w:t>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2DE1B43F"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171EBC">
        <w:rPr>
          <w:rFonts w:cstheme="minorHAnsi"/>
          <w:color w:val="201F1E"/>
          <w:bdr w:val="none" w:sz="0" w:space="0" w:color="auto" w:frame="1"/>
        </w:rPr>
        <w:t>that</w:t>
      </w:r>
      <w:r w:rsidR="00171EBC"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clinic appointment</w:t>
      </w:r>
      <w:r w:rsidR="00171EBC">
        <w:rPr>
          <w:rFonts w:cstheme="minorHAnsi"/>
          <w:color w:val="201F1E"/>
          <w:bdr w:val="none" w:sz="0" w:space="0" w:color="auto" w:frame="1"/>
        </w:rPr>
        <w:t>, or more frequently</w:t>
      </w:r>
      <w:r w:rsidRPr="001034D2">
        <w:rPr>
          <w:rFonts w:cstheme="minorHAnsi"/>
          <w:color w:val="201F1E"/>
          <w:bdr w:val="none" w:sz="0" w:space="0" w:color="auto" w:frame="1"/>
        </w:rPr>
        <w:t xml:space="preserve">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w:t>
      </w:r>
      <w:r w:rsidR="00171EBC">
        <w:rPr>
          <w:rFonts w:cstheme="minorHAnsi"/>
          <w:color w:val="201F1E"/>
          <w:bdr w:val="none" w:sz="0" w:space="0" w:color="auto" w:frame="1"/>
        </w:rPr>
        <w:t>,</w:t>
      </w:r>
      <w:r w:rsidRPr="001034D2">
        <w:rPr>
          <w:rFonts w:cstheme="minorHAnsi"/>
          <w:color w:val="201F1E"/>
          <w:bdr w:val="none" w:sz="0" w:space="0" w:color="auto" w:frame="1"/>
        </w:rPr>
        <w:t xml:space="preserve">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 xml:space="preserve">tailored to that new risk. </w:t>
      </w:r>
      <w:r w:rsidR="00171EBC">
        <w:rPr>
          <w:rFonts w:cstheme="minorHAnsi"/>
          <w:color w:val="201F1E"/>
          <w:bdr w:val="none" w:sz="0" w:space="0" w:color="auto" w:frame="1"/>
        </w:rPr>
        <w:t xml:space="preserve">For example, </w:t>
      </w:r>
      <w:r w:rsidR="00342B4E">
        <w:rPr>
          <w:rFonts w:cstheme="minorHAnsi"/>
          <w:color w:val="201F1E"/>
          <w:bdr w:val="none" w:sz="0" w:space="0" w:color="auto" w:frame="1"/>
        </w:rPr>
        <w:t>a recent study demonstrates a pipeline for use with structured electronic health records and it use in predicting risk at regular times, such as every 6-hours in patients with acute hospital admissions</w:t>
      </w:r>
      <w:r w:rsidR="00A477D6">
        <w:rPr>
          <w:rFonts w:cstheme="minorHAnsi"/>
          <w:color w:val="201F1E"/>
          <w:bdr w:val="none" w:sz="0" w:space="0" w:color="auto" w:frame="1"/>
        </w:rPr>
        <w:t xml:space="preserve"> </w:t>
      </w:r>
      <w:r w:rsidR="00A477D6">
        <w:rPr>
          <w:rFonts w:cstheme="minorHAnsi"/>
          <w:color w:val="201F1E"/>
          <w:bdr w:val="none" w:sz="0" w:space="0" w:color="auto" w:frame="1"/>
        </w:rPr>
        <w:fldChar w:fldCharType="begin" w:fldLock="1"/>
      </w:r>
      <w:r w:rsidR="006D3909">
        <w:rPr>
          <w:rFonts w:cstheme="minorHAnsi"/>
          <w:color w:val="201F1E"/>
          <w:bdr w:val="none" w:sz="0" w:space="0" w:color="auto" w:frame="1"/>
        </w:rPr>
        <w:instrText>ADDIN CSL_CITATION {"citationItems":[{"id":"ITEM-1","itemData":{"DOI":"10.1038/s41596-021-00513-5","ISSN":"1750-2799","PMID":"33953393","abstract":"Early prediction of patient outcomes is important for targeting preventive care. This protocol describes a practical workflow for developing deep-learning risk models that can predict various clinical and operational outcomes from structured electronic health record (EHR) data. The protocol comprises five main stages: formal problem definition, data pre-processing, architecture selection, calibration and uncertainty, and generalizability evaluation. We have applied the workflow to four endpoints (acute kidney injury, mortality, length of stay and 30-day hospital readmission). The workflow can enable continuous (e.g., triggered every 6 h) and static (e.g., triggered at 24 h after admission) predictions. We also provide an open-source codebase that illustrates some key principles in EHR modeling. This protocol can be used by interdisciplinary teams with programming and clinical expertise to build deep-learning prediction models with alternate data sources and prediction tasks. We present a practical workflow describing how to use deep learning to develop continuous-risk models that can predict various adverse outcomes from structured electronic health records.","author":[{"dropping-particle":"","family":"Tomašev","given":"Nenad","non-dropping-particle":"","parse-names":false,"suffix":""},{"dropping-particle":"","family":"Harris","given":"Natalie","non-dropping-particle":"","parse-names":false,"suffix":""},{"dropping-particle":"","family":"Baur","given":"Sebastien","non-dropping-particle":"","parse-names":false,"suffix":""},{"dropping-particle":"","family":"Mottram","given":"Anne","non-dropping-particle":"","parse-names":false,"suffix":""},{"dropping-particle":"","family":"Glorot","given":"Xavier","non-dropping-particle":"","parse-names":false,"suffix":""},{"dropping-particle":"","family":"Rae","given":"Jack W.","non-dropping-particle":"","parse-names":false,"suffix":""},{"dropping-particle":"","family":"Zielinski","given":"Michal","non-dropping-particle":"","parse-names":false,"suffix":""},{"dropping-particle":"","family":"Askham","given":"Harry","non-dropping-particle":"","parse-names":false,"suffix":""},{"dropping-particle":"","family":"Saraiva","given":"Andre","non-dropping-particle":"","parse-names":false,"suffix":""},{"dropping-particle":"","family":"Magliulo","given":"Valerio","non-dropping-particle":"","parse-names":false,"suffix":""},{"dropping-particle":"","family":"Meyer","given":"Clemens","non-dropping-particle":"","parse-names":false,"suffix":""},{"dropping-particle":"","family":"Ravuri","given":"Suman","non-dropping-particle":"","parse-names":false,"suffix":""},{"dropping-particle":"","family":"Protsyuk","given":"Ivan","non-dropping-particle":"","parse-names":false,"suffix":""},{"dropping-particle":"","family":"Connell","given":"Alistair","non-dropping-particle":"","parse-names":false,"suffix":""},{"dropping-particle":"","family":"Hughes","given":"Cían O.","non-dropping-particle":"","parse-names":false,"suffix":""},{"dropping-particle":"","family":"Karthikesalingam","given":"Alan","non-dropping-particle":"","parse-names":false,"suffix":""},{"dropping-particle":"","family":"Cornebise","given":"Julien","non-dropping-particle":"","parse-names":false,"suffix":""},{"dropping-particle":"","family":"Montgomery","given":"Hugh","non-dropping-particle":"","parse-names":false,"suffix":""},{"dropping-particle":"","family":"Rees","given":"Geraint","non-dropping-particle":"","parse-names":false,"suffix":""},{"dropping-particle":"","family":"Laing","given":"Chris","non-dropping-particle":"","parse-names":false,"suffix":""},{"dropping-particle":"","family":"Baker","given":"Clifton R.","non-dropping-particle":"","parse-names":false,"suffix":""},{"dropping-particle":"","family":"Osborne","given":"Thomas F.","non-dropping-particle":"","parse-names":false,"suffix":""},{"dropping-particle":"","family":"Reeves","given":"Ruth","non-dropping-particle":"","parse-names":false,"suffix":""},{"dropping-particle":"","family":"Hassabis","given":"Demis","non-dropping-particle":"","parse-names":false,"suffix":""},{"dropping-particle":"","family":"King","given":"Dominic","non-dropping-particle":"","parse-names":false,"suffix":""},{"dropping-particle":"","family":"Suleyman","given":"Mustafa","non-dropping-particle":"","parse-names":false,"suffix":""},{"dropping-particle":"","family":"Back","given":"Trevor","non-dropping-particle":"","parse-names":false,"suffix":""},{"dropping-particle":"","family":"Nielson","given":"Christopher","non-dropping-particle":"","parse-names":false,"suffix":""},{"dropping-particle":"","family":"Seneviratne","given":"Martin G.","non-dropping-particle":"","parse-names":false,"suffix":""},{"dropping-particle":"","family":"Ledsam","given":"Joseph R.","non-dropping-particle":"","parse-names":false,"suffix":""},{"dropping-particle":"","family":"Mohamed","given":"Shakir","non-dropping-particle":"","parse-names":false,"suffix":""}],"container-title":"Nature Protocols 2021 16:6","id":"ITEM-1","issue":"6","issued":{"date-parts":[["2021","5","5"]]},"page":"2765-2787","publisher":"Nature Publishing Group","title":"Use of deep learning to develop continuous-risk models for adverse event prediction from electronic health records","type":"article-journal","volume":"16"},"uris":["http://www.mendeley.com/documents/?uuid=eb4debc6-3d90-30c5-b17a-5b0653bb45f5"]}],"mendeley":{"formattedCitation":"[17]","plainTextFormattedCitation":"[17]","previouslyFormattedCitation":"[17]"},"properties":{"noteIndex":0},"schema":"https://github.com/citation-style-language/schema/raw/master/csl-citation.json"}</w:instrText>
      </w:r>
      <w:r w:rsidR="00A477D6">
        <w:rPr>
          <w:rFonts w:cstheme="minorHAnsi"/>
          <w:color w:val="201F1E"/>
          <w:bdr w:val="none" w:sz="0" w:space="0" w:color="auto" w:frame="1"/>
        </w:rPr>
        <w:fldChar w:fldCharType="separate"/>
      </w:r>
      <w:r w:rsidR="00A477D6" w:rsidRPr="00A477D6">
        <w:rPr>
          <w:rFonts w:cstheme="minorHAnsi"/>
          <w:noProof/>
          <w:color w:val="201F1E"/>
          <w:bdr w:val="none" w:sz="0" w:space="0" w:color="auto" w:frame="1"/>
        </w:rPr>
        <w:t>[17]</w:t>
      </w:r>
      <w:r w:rsidR="00A477D6">
        <w:rPr>
          <w:rFonts w:cstheme="minorHAnsi"/>
          <w:color w:val="201F1E"/>
          <w:bdr w:val="none" w:sz="0" w:space="0" w:color="auto" w:frame="1"/>
        </w:rPr>
        <w:fldChar w:fldCharType="end"/>
      </w:r>
      <w:r w:rsidR="00342B4E">
        <w:rPr>
          <w:rFonts w:cstheme="minorHAnsi"/>
          <w:color w:val="201F1E"/>
          <w:bdr w:val="none" w:sz="0" w:space="0" w:color="auto" w:frame="1"/>
        </w:rPr>
        <w:t xml:space="preserve">. </w:t>
      </w:r>
      <w:r w:rsidRPr="001034D2">
        <w:rPr>
          <w:rFonts w:cstheme="minorHAnsi"/>
          <w:color w:val="201F1E"/>
          <w:bdr w:val="none" w:sz="0" w:space="0" w:color="auto" w:frame="1"/>
        </w:rPr>
        <w:t>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w:t>
      </w:r>
      <w:r w:rsidRPr="001034D2">
        <w:rPr>
          <w:rFonts w:cstheme="minorHAnsi"/>
          <w:color w:val="201F1E"/>
          <w:bdr w:val="none" w:sz="0" w:space="0" w:color="auto" w:frame="1"/>
        </w:rPr>
        <w:lastRenderedPageBreak/>
        <w:t xml:space="preserve">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 xml:space="preserve">was </w:t>
      </w:r>
      <w:r w:rsidR="006D3909">
        <w:rPr>
          <w:rFonts w:cstheme="minorHAnsi"/>
          <w:bdr w:val="none" w:sz="0" w:space="0" w:color="auto" w:frame="1"/>
        </w:rPr>
        <w:t xml:space="preserve">recently </w:t>
      </w:r>
      <w:r w:rsidR="00034A84">
        <w:rPr>
          <w:rFonts w:cstheme="minorHAnsi"/>
          <w:bdr w:val="none" w:sz="0" w:space="0" w:color="auto" w:frame="1"/>
        </w:rPr>
        <w:t>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6D3909">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C878F0" w:rsidRPr="008B7C76">
        <w:rPr>
          <w:rFonts w:cstheme="minorHAnsi"/>
          <w:bdr w:val="none" w:sz="0" w:space="0" w:color="auto" w:frame="1"/>
        </w:rPr>
        <w:fldChar w:fldCharType="separate"/>
      </w:r>
      <w:r w:rsidR="00A477D6" w:rsidRPr="00A477D6">
        <w:rPr>
          <w:rFonts w:cstheme="minorHAnsi"/>
          <w:noProof/>
          <w:bdr w:val="none" w:sz="0" w:space="0" w:color="auto" w:frame="1"/>
        </w:rPr>
        <w:t>[18]</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w:t>
      </w:r>
      <w:commentRangeStart w:id="4"/>
      <w:r w:rsidRPr="001034D2">
        <w:rPr>
          <w:rFonts w:cstheme="minorHAnsi"/>
          <w:color w:val="201F1E"/>
          <w:bdr w:val="none" w:sz="0" w:space="0" w:color="auto" w:frame="1"/>
        </w:rPr>
        <w:t>time</w:t>
      </w:r>
      <w:commentRangeEnd w:id="4"/>
      <w:r w:rsidR="00772E39">
        <w:rPr>
          <w:rStyle w:val="CommentReference"/>
        </w:rPr>
        <w:commentReference w:id="4"/>
      </w:r>
      <w:r w:rsidRPr="001034D2">
        <w:rPr>
          <w:rFonts w:cstheme="minorHAnsi"/>
          <w:color w:val="201F1E"/>
          <w:bdr w:val="none" w:sz="0" w:space="0" w:color="auto" w:frame="1"/>
        </w:rPr>
        <w:t>.</w:t>
      </w:r>
    </w:p>
    <w:p w14:paraId="1B45F6B6" w14:textId="77777777" w:rsidR="004E7BB3" w:rsidRDefault="004E7BB3" w:rsidP="00AB60D2">
      <w:pPr>
        <w:shd w:val="clear" w:color="auto" w:fill="FFFFFF"/>
        <w:rPr>
          <w:rFonts w:cstheme="minorHAnsi"/>
          <w:bdr w:val="none" w:sz="0" w:space="0" w:color="auto" w:frame="1"/>
        </w:rPr>
      </w:pPr>
    </w:p>
    <w:p w14:paraId="1585B0C0" w14:textId="0FE0F227"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6D3909">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[19]","plainTextFormattedCitation":"[19]","previouslyFormattedCitation":"[19]"},"properties":{"noteIndex":0},"schema":"https://github.com/citation-style-language/schema/raw/master/csl-citation.json"}</w:instrText>
      </w:r>
      <w:r w:rsidR="004E7BB3">
        <w:rPr>
          <w:rFonts w:cstheme="minorHAnsi"/>
        </w:rPr>
        <w:fldChar w:fldCharType="separate"/>
      </w:r>
      <w:r w:rsidR="00A477D6" w:rsidRPr="00A477D6">
        <w:rPr>
          <w:rFonts w:cstheme="minorHAnsi"/>
          <w:noProof/>
        </w:rPr>
        <w:t>[19]</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6D3909">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[20]","plainTextFormattedCitation":"[20]","previouslyFormattedCitation":"[20]"},"properties":{"noteIndex":0},"schema":"https://github.com/citation-style-language/schema/raw/master/csl-citation.json"}</w:instrText>
      </w:r>
      <w:r w:rsidR="001B3FAE" w:rsidRPr="001034D2">
        <w:rPr>
          <w:rFonts w:cstheme="minorHAnsi"/>
        </w:rPr>
        <w:fldChar w:fldCharType="separate"/>
      </w:r>
      <w:r w:rsidR="00A477D6" w:rsidRPr="00A477D6">
        <w:rPr>
          <w:rFonts w:cstheme="minorHAnsi"/>
          <w:noProof/>
        </w:rPr>
        <w:t>[20]</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6D3909">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[21]","plainTextFormattedCitation":"[21]","previouslyFormattedCitation":"[21]"},"properties":{"noteIndex":0},"schema":"https://github.com/citation-style-language/schema/raw/master/csl-citation.json"}</w:instrText>
      </w:r>
      <w:r w:rsidR="00164C38" w:rsidRPr="001034D2">
        <w:rPr>
          <w:rFonts w:cstheme="minorHAnsi"/>
        </w:rPr>
        <w:fldChar w:fldCharType="separate"/>
      </w:r>
      <w:r w:rsidR="00A477D6" w:rsidRPr="00A477D6">
        <w:rPr>
          <w:rFonts w:cstheme="minorHAnsi"/>
          <w:noProof/>
        </w:rPr>
        <w:t>[21]</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6D3909">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[22]","plainTextFormattedCitation":"[22]","previouslyFormattedCitation":"[22]"},"properties":{"noteIndex":0},"schema":"https://github.com/citation-style-language/schema/raw/master/csl-citation.json"}</w:instrText>
      </w:r>
      <w:r w:rsidR="00164C38" w:rsidRPr="001034D2">
        <w:rPr>
          <w:rFonts w:cstheme="minorHAnsi"/>
        </w:rPr>
        <w:fldChar w:fldCharType="separate"/>
      </w:r>
      <w:r w:rsidR="00A477D6" w:rsidRPr="00A477D6">
        <w:rPr>
          <w:rFonts w:cstheme="minorHAnsi"/>
          <w:noProof/>
        </w:rPr>
        <w:t>[22]</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575833B"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6D3909">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study","type":"article-journal","volume":"317"},"uris":["http://www.mendeley.com/documents/?uuid=6944d529-e2f0-45cb-a61e-66f9d9cb67e5"]}],"mendeley":{"formattedCitation":"[23], [24]","plainTextFormattedCitation":"[23], [24]","previouslyFormattedCitation":"[23], [24]"},"properties":{"noteIndex":0},"schema":"https://github.com/citation-style-language/schema/raw/master/csl-citation.json"}</w:instrText>
      </w:r>
      <w:r w:rsidRPr="001034D2">
        <w:rPr>
          <w:rFonts w:cstheme="minorHAnsi"/>
        </w:rPr>
        <w:fldChar w:fldCharType="separate"/>
      </w:r>
      <w:r w:rsidR="00A477D6" w:rsidRPr="00A477D6">
        <w:rPr>
          <w:rFonts w:cstheme="minorHAnsi"/>
          <w:noProof/>
        </w:rPr>
        <w:t>[23], [24]</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3735C048"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prediction of HIE</w:t>
      </w:r>
      <w:r w:rsidR="00772E39">
        <w:rPr>
          <w:rFonts w:eastAsia="Times New Roman" w:cstheme="minorHAnsi"/>
          <w:bdr w:val="none" w:sz="0" w:space="0" w:color="auto" w:frame="1"/>
          <w:lang w:eastAsia="en-GB"/>
        </w:rPr>
        <w:t>,</w:t>
      </w:r>
      <w:r w:rsidR="000C3100" w:rsidRPr="009F61F5">
        <w:rPr>
          <w:rFonts w:eastAsia="Times New Roman" w:cstheme="minorHAnsi"/>
          <w:bdr w:val="none" w:sz="0" w:space="0" w:color="auto" w:frame="1"/>
          <w:lang w:eastAsia="en-GB"/>
        </w:rPr>
        <w:t xml:space="preserve"> as an exemplar</w:t>
      </w:r>
      <w:r w:rsidR="00772E39">
        <w:rPr>
          <w:rFonts w:eastAsia="Times New Roman" w:cstheme="minorHAnsi"/>
          <w:bdr w:val="none" w:sz="0" w:space="0" w:color="auto" w:frame="1"/>
          <w:lang w:eastAsia="en-GB"/>
        </w:rPr>
        <w:t xml:space="preserve"> of the potential of health record clinic data to improve risk prediction</w:t>
      </w:r>
      <w:r w:rsidR="000C3100" w:rsidRPr="009F61F5">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244C7117"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6D3909">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[25]","plainTextFormattedCitation":"[25]","previouslyFormattedCitation":"[25]"},"properties":{"noteIndex":0},"schema":"https://github.com/citation-style-language/schema/raw/master/csl-citation.json"}</w:instrText>
      </w:r>
      <w:r w:rsidR="0050137B">
        <w:rPr>
          <w:rFonts w:cstheme="minorHAnsi"/>
        </w:rPr>
        <w:fldChar w:fldCharType="separate"/>
      </w:r>
      <w:r w:rsidR="00A477D6" w:rsidRPr="00A477D6">
        <w:rPr>
          <w:rFonts w:cstheme="minorHAnsi"/>
          <w:noProof/>
        </w:rPr>
        <w:t>[25]</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27059640"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5"/>
      <w:commentRangeStart w:id="6"/>
      <w:r w:rsidRPr="00C81F80">
        <w:rPr>
          <w:rFonts w:cstheme="minorHAnsi"/>
        </w:rPr>
        <w:t>7</w:t>
      </w:r>
      <w:commentRangeEnd w:id="5"/>
      <w:r w:rsidRPr="00C81F80">
        <w:rPr>
          <w:rStyle w:val="CommentReference"/>
        </w:rPr>
        <w:commentReference w:id="5"/>
      </w:r>
      <w:commentRangeEnd w:id="6"/>
      <w:r w:rsidR="00376588" w:rsidRPr="00C81F80">
        <w:rPr>
          <w:rStyle w:val="CommentReference"/>
        </w:rPr>
        <w:commentReference w:id="6"/>
      </w:r>
      <w:r w:rsidRPr="00C81F80">
        <w:rPr>
          <w:rFonts w:cstheme="minorHAnsi"/>
        </w:rPr>
        <w:t xml:space="preserve">) </w:t>
      </w:r>
      <w:r w:rsidRPr="00C81F80">
        <w:rPr>
          <w:rFonts w:cstheme="minorHAnsi"/>
        </w:rPr>
        <w:fldChar w:fldCharType="begin" w:fldLock="1"/>
      </w:r>
      <w:r w:rsidR="006D3909">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[26]","plainTextFormattedCitation":"[26]","previouslyFormattedCitation":"[26]"},"properties":{"noteIndex":0},"schema":"https://github.com/citation-style-language/schema/raw/master/csl-citation.json"}</w:instrText>
      </w:r>
      <w:r w:rsidRPr="00C81F80">
        <w:rPr>
          <w:rFonts w:cstheme="minorHAnsi"/>
        </w:rPr>
        <w:fldChar w:fldCharType="separate"/>
      </w:r>
      <w:r w:rsidR="00A477D6" w:rsidRPr="00A477D6">
        <w:rPr>
          <w:rFonts w:cstheme="minorHAnsi"/>
          <w:noProof/>
        </w:rPr>
        <w:t>[26]</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7"/>
      <w:commentRangeStart w:id="8"/>
      <w:r w:rsidRPr="00C81F80">
        <w:rPr>
          <w:rFonts w:cstheme="minorHAnsi"/>
        </w:rPr>
        <w:t>1965</w:t>
      </w:r>
      <w:commentRangeEnd w:id="7"/>
      <w:r w:rsidRPr="00C81F80">
        <w:rPr>
          <w:rStyle w:val="CommentReference"/>
        </w:rPr>
        <w:commentReference w:id="7"/>
      </w:r>
      <w:commentRangeEnd w:id="8"/>
      <w:r w:rsidR="003D34C4">
        <w:rPr>
          <w:rStyle w:val="CommentReference"/>
        </w:rPr>
        <w:commentReference w:id="8"/>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0D20578E"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490 data fields for the prediction model</w:t>
      </w:r>
      <w:r w:rsidR="003F711E">
        <w:rPr>
          <w:rFonts w:cstheme="minorHAnsi"/>
        </w:rPr>
        <w:t>ling</w:t>
      </w:r>
      <w:r w:rsidR="004A2A96" w:rsidRPr="00C81F80">
        <w:rPr>
          <w:rFonts w:cstheme="minorHAnsi"/>
        </w:rPr>
        <w:t xml:space="preserve">.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3AE6B96E"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6D3909">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[23]","plainTextFormattedCitation":"[23]","previouslyFormattedCitation":"[23]"},"properties":{"noteIndex":0},"schema":"https://github.com/citation-style-language/schema/raw/master/csl-citation.json"}</w:instrText>
      </w:r>
      <w:r w:rsidR="00E049B9" w:rsidRPr="00C81F80">
        <w:rPr>
          <w:rFonts w:cstheme="minorHAnsi"/>
        </w:rPr>
        <w:fldChar w:fldCharType="separate"/>
      </w:r>
      <w:r w:rsidR="00A477D6" w:rsidRPr="00A477D6">
        <w:rPr>
          <w:rFonts w:cstheme="minorHAnsi"/>
          <w:noProof/>
        </w:rPr>
        <w:t>[23]</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356765BE" w:rsidR="004E47EA" w:rsidRPr="00C81F80" w:rsidRDefault="004E47EA" w:rsidP="004E47EA">
      <w:r w:rsidRPr="00C81F80">
        <w:rPr>
          <w:rFonts w:cstheme="minorHAnsi"/>
        </w:rPr>
        <w:t>The training data was used for feature selection using a range of algorithms from the scikit-learn Python</w:t>
      </w:r>
      <w:r w:rsidR="00274C77">
        <w:rPr>
          <w:rFonts w:cstheme="minorHAnsi"/>
        </w:rPr>
        <w:t>3</w:t>
      </w:r>
      <w:r w:rsidRPr="00C81F80">
        <w:rPr>
          <w:rFonts w:cstheme="minorHAnsi"/>
        </w:rPr>
        <w:t xml:space="preserve">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6D3909">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[27]","plainTextFormattedCitation":"[27]","previouslyFormattedCitation":"[27]"},"properties":{"noteIndex":0},"schema":"https://github.com/citation-style-language/schema/raw/master/csl-citation.json"}</w:instrText>
      </w:r>
      <w:r w:rsidRPr="00C81F80">
        <w:rPr>
          <w:rFonts w:cstheme="minorHAnsi"/>
        </w:rPr>
        <w:fldChar w:fldCharType="separate"/>
      </w:r>
      <w:r w:rsidR="00A477D6" w:rsidRPr="00A477D6">
        <w:rPr>
          <w:rFonts w:cstheme="minorHAnsi"/>
          <w:noProof/>
        </w:rPr>
        <w:t>[27]</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2FCF96D1" w:rsidR="005C7DF0" w:rsidRPr="00C81F80" w:rsidRDefault="005C7DF0" w:rsidP="005C7DF0">
      <w:pPr>
        <w:rPr>
          <w:rFonts w:cstheme="minorHAnsi"/>
        </w:rPr>
      </w:pPr>
      <w:r w:rsidRPr="00C81F80">
        <w:rPr>
          <w:rFonts w:cstheme="minorHAnsi"/>
        </w:rPr>
        <w:t xml:space="preserve">Logistic regression with L1 (LASSO) or L1 &amp; </w:t>
      </w:r>
      <w:commentRangeStart w:id="9"/>
      <w:r w:rsidRPr="00C81F80">
        <w:rPr>
          <w:rFonts w:cstheme="minorHAnsi"/>
        </w:rPr>
        <w:t>L2</w:t>
      </w:r>
      <w:commentRangeEnd w:id="9"/>
      <w:r w:rsidR="00C81677">
        <w:rPr>
          <w:rStyle w:val="CommentReference"/>
        </w:rPr>
        <w:commentReference w:id="9"/>
      </w:r>
      <w:r w:rsidRPr="00C81F80">
        <w:rPr>
          <w:rFonts w:cstheme="minorHAnsi"/>
        </w:rPr>
        <w:t xml:space="preserve"> (Elastic-Net) regularisation penalties was trained using five-fold cross-validation to determine the optimal value of alpha. The Elastic-Net mixing parameter (</w:t>
      </w:r>
      <w:commentRangeStart w:id="10"/>
      <w:r w:rsidRPr="00C81F80">
        <w:rPr>
          <w:rFonts w:cstheme="minorHAnsi"/>
        </w:rPr>
        <w:t>l1</w:t>
      </w:r>
      <w:commentRangeEnd w:id="10"/>
      <w:r w:rsidR="00C81677">
        <w:rPr>
          <w:rStyle w:val="CommentReference"/>
        </w:rPr>
        <w:commentReference w:id="10"/>
      </w:r>
      <w:r w:rsidRPr="00C81F80">
        <w:rPr>
          <w:rFonts w:cstheme="minorHAnsi"/>
        </w:rPr>
        <w:t>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23E09651" w14:textId="29C6B030" w:rsidR="00465DEF" w:rsidRPr="00C81F80" w:rsidRDefault="0058195F" w:rsidP="00465DEF">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t xml:space="preserve"> </w:t>
      </w:r>
      <w:r w:rsidR="00A92ADA">
        <w:fldChar w:fldCharType="begin" w:fldLock="1"/>
      </w:r>
      <w:r w:rsidR="006D3909">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[28]","plainTextFormattedCitation":"[28]","previouslyFormattedCitation":"[28]"},"properties":{"noteIndex":0},"schema":"https://github.com/citation-style-language/schema/raw/master/csl-citation.json"}</w:instrText>
      </w:r>
      <w:r w:rsidR="00A92ADA">
        <w:fldChar w:fldCharType="separate"/>
      </w:r>
      <w:r w:rsidR="00A477D6" w:rsidRPr="00A477D6">
        <w:rPr>
          <w:noProof/>
        </w:rPr>
        <w:t>[28]</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w:t>
      </w:r>
      <w:r w:rsidR="00524B1C">
        <w:t xml:space="preserve">area </w:t>
      </w:r>
      <w:r w:rsidR="00465DEF" w:rsidRPr="00C81F80">
        <w:t xml:space="preserve">under the </w:t>
      </w:r>
      <w:r w:rsidR="00465DEF" w:rsidRPr="00C81F80">
        <w:rPr>
          <w:rFonts w:cstheme="minorHAnsi"/>
        </w:rPr>
        <w:t>receiver-operator curves (</w:t>
      </w:r>
      <w:r w:rsidR="00524B1C">
        <w:rPr>
          <w:rFonts w:cstheme="minorHAnsi"/>
        </w:rPr>
        <w:t>AU</w:t>
      </w:r>
      <w:r w:rsidR="00465DEF" w:rsidRPr="00C81F80">
        <w:rPr>
          <w:rFonts w:cstheme="minorHAnsi"/>
        </w:rPr>
        <w:t xml:space="preserve">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6D3909">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[29]","plainTextFormattedCitation":"[29]","previouslyFormattedCitation":"[29]"},"properties":{"noteIndex":0},"schema":"https://github.com/citation-style-language/schema/raw/master/csl-citation.json"}</w:instrText>
      </w:r>
      <w:r w:rsidR="00A92ADA">
        <w:rPr>
          <w:rFonts w:cstheme="minorHAnsi"/>
        </w:rPr>
        <w:fldChar w:fldCharType="separate"/>
      </w:r>
      <w:r w:rsidR="00A477D6" w:rsidRPr="00A477D6">
        <w:rPr>
          <w:rFonts w:cstheme="minorHAnsi"/>
          <w:noProof/>
        </w:rPr>
        <w:t>[29]</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172234"/>
    <w:p w14:paraId="48A1C4A2" w14:textId="1833398A" w:rsidR="001D3065" w:rsidRPr="002D6BEB" w:rsidRDefault="00347D3F" w:rsidP="00172234">
      <w:r w:rsidRPr="00C81F80">
        <w:t>Foll</w:t>
      </w:r>
      <w:r w:rsidR="004B06DC">
        <w:t>ow</w:t>
      </w:r>
      <w:r w:rsidRPr="00C81F80">
        <w:t xml:space="preserve"> on analyses </w:t>
      </w:r>
      <w:r w:rsidR="002D6BEB">
        <w:t xml:space="preserve">using a range of other classifiers were </w:t>
      </w:r>
      <w:r w:rsidRPr="00C81F80">
        <w:t xml:space="preserve">performed with default hyperparameters using </w:t>
      </w:r>
      <w:r w:rsidRPr="00C81F80">
        <w:rPr>
          <w:rFonts w:cstheme="minorHAnsi"/>
        </w:rPr>
        <w:t>random forest</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6D3909">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[28]","plainTextFormattedCitation":"[28]","previouslyFormattedCitation":"[28]"},"properties":{"noteIndex":0},"schema":"https://github.com/citation-style-language/schema/raw/master/csl-citation.json"}</w:instrText>
      </w:r>
      <w:r w:rsidR="00B757A6">
        <w:fldChar w:fldCharType="separate"/>
      </w:r>
      <w:r w:rsidR="00A477D6" w:rsidRPr="00A477D6">
        <w:rPr>
          <w:noProof/>
        </w:rPr>
        <w:t>[28]</w:t>
      </w:r>
      <w:r w:rsidR="00B757A6">
        <w:fldChar w:fldCharType="end"/>
      </w:r>
      <w:r w:rsidR="00F7794C">
        <w:t xml:space="preserve"> (v0.23.2)</w:t>
      </w:r>
      <w:r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6D3909">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[30]","plainTextFormattedCitation":"[30]","previouslyFormattedCitation":"[30]"},"properties":{"noteIndex":0},"schema":"https://github.com/citation-style-language/schema/raw/master/csl-citation.json"}</w:instrText>
      </w:r>
      <w:r w:rsidR="00B757A6">
        <w:rPr>
          <w:rFonts w:cstheme="minorHAnsi"/>
        </w:rPr>
        <w:fldChar w:fldCharType="separate"/>
      </w:r>
      <w:r w:rsidR="00A477D6" w:rsidRPr="00A477D6">
        <w:rPr>
          <w:rFonts w:cstheme="minorHAnsi"/>
          <w:noProof/>
        </w:rPr>
        <w:t>[30]</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45CE7B5B" w:rsidR="00F27DC2" w:rsidRPr="0011330E" w:rsidRDefault="00F27DC2" w:rsidP="00172234">
      <w:pPr>
        <w:rPr>
          <w:rFonts w:cstheme="minorHAnsi"/>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w:t>
      </w:r>
      <w:r w:rsidR="00355218">
        <w:rPr>
          <w:rFonts w:cstheme="minorHAnsi"/>
        </w:rPr>
        <w:t>younger</w:t>
      </w:r>
      <w:r w:rsidR="00355218" w:rsidRPr="00C81F80">
        <w:rPr>
          <w:rFonts w:cstheme="minorHAnsi"/>
        </w:rPr>
        <w:t xml:space="preserve"> </w:t>
      </w:r>
      <w:r w:rsidRPr="00C81F80">
        <w:rPr>
          <w:rFonts w:cstheme="minorHAnsi"/>
        </w:rPr>
        <w:t>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04FF5258"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w:t>
      </w:r>
      <w:r w:rsidR="0012374E">
        <w:rPr>
          <w:rFonts w:cstheme="minorHAnsi"/>
        </w:rPr>
        <w:t>characteristics of mothers and infants</w:t>
      </w:r>
      <w:r w:rsidRPr="00C81F80">
        <w:rPr>
          <w:rFonts w:cstheme="minorHAnsi"/>
        </w:rPr>
        <w:t xml:space="preserve">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w:t>
      </w:r>
      <w:r w:rsidR="00001A72">
        <w:rPr>
          <w:rFonts w:cstheme="minorHAnsi"/>
        </w:rPr>
        <w:t xml:space="preserve">mothers who were </w:t>
      </w:r>
      <w:r w:rsidRPr="00C81F80">
        <w:rPr>
          <w:rFonts w:cstheme="minorHAnsi"/>
        </w:rPr>
        <w:t>older</w:t>
      </w:r>
      <w:r w:rsidR="00355218">
        <w:rPr>
          <w:rFonts w:cstheme="minorHAnsi"/>
        </w:rPr>
        <w:t>,</w:t>
      </w:r>
      <w:r w:rsidR="004324DA" w:rsidRPr="00C81F80">
        <w:rPr>
          <w:rFonts w:cstheme="minorHAnsi"/>
        </w:rPr>
        <w:t xml:space="preserve"> </w:t>
      </w:r>
      <w:r w:rsidR="00355218">
        <w:rPr>
          <w:rFonts w:cstheme="minorHAnsi"/>
        </w:rPr>
        <w:t>delivering</w:t>
      </w:r>
      <w:r w:rsidR="00355218" w:rsidRPr="00C81F80">
        <w:rPr>
          <w:rFonts w:cstheme="minorHAnsi"/>
        </w:rPr>
        <w:t xml:space="preserve"> </w:t>
      </w:r>
      <w:r w:rsidR="00355218">
        <w:rPr>
          <w:rFonts w:cstheme="minorHAnsi"/>
        </w:rPr>
        <w:t>their first baby</w:t>
      </w:r>
      <w:r w:rsidRPr="00C81F80">
        <w:rPr>
          <w:rFonts w:cstheme="minorHAnsi"/>
        </w:rPr>
        <w:t xml:space="preserve">, </w:t>
      </w:r>
      <w:r w:rsidR="008D68F8">
        <w:rPr>
          <w:rFonts w:cstheme="minorHAnsi"/>
        </w:rPr>
        <w:t>were less likely to be employed or have</w:t>
      </w:r>
      <w:r w:rsidR="008D68F8" w:rsidRPr="00C81F80">
        <w:rPr>
          <w:rFonts w:cstheme="minorHAnsi"/>
        </w:rPr>
        <w:t xml:space="preserve"> </w:t>
      </w:r>
      <w:r w:rsidRPr="00C81F80">
        <w:rPr>
          <w:rFonts w:cstheme="minorHAnsi"/>
        </w:rPr>
        <w:t>private health insurance</w:t>
      </w:r>
      <w:r w:rsidR="000B05B1">
        <w:rPr>
          <w:rFonts w:cstheme="minorHAnsi"/>
        </w:rPr>
        <w:t>,</w:t>
      </w:r>
      <w:r w:rsidR="004324DA" w:rsidRPr="00C81F80">
        <w:rPr>
          <w:rFonts w:cstheme="minorHAnsi"/>
        </w:rPr>
        <w:t xml:space="preserve"> </w:t>
      </w:r>
      <w:r w:rsidR="000B05B1">
        <w:rPr>
          <w:rFonts w:cstheme="minorHAnsi"/>
        </w:rPr>
        <w:t xml:space="preserve">and </w:t>
      </w:r>
      <w:r w:rsidRPr="00C81F80">
        <w:rPr>
          <w:rFonts w:cstheme="minorHAnsi"/>
        </w:rPr>
        <w:t xml:space="preserve">more likely to have </w:t>
      </w:r>
      <w:r w:rsidR="008D68F8">
        <w:rPr>
          <w:rFonts w:cstheme="minorHAnsi"/>
        </w:rPr>
        <w:t xml:space="preserve">experienced pre-labour vaginal bleeding and </w:t>
      </w:r>
      <w:r w:rsidRPr="00C81F80">
        <w:rPr>
          <w:rFonts w:cstheme="minorHAnsi"/>
        </w:rPr>
        <w:t>placenta previa</w:t>
      </w:r>
      <w:r w:rsidR="000B05B1">
        <w:rPr>
          <w:rFonts w:cstheme="minorHAnsi"/>
        </w:rPr>
        <w:t>;</w:t>
      </w:r>
      <w:r w:rsidRPr="00C81F80">
        <w:rPr>
          <w:rFonts w:cstheme="minorHAnsi"/>
        </w:rPr>
        <w:t xml:space="preserve"> infants more likely to be male</w:t>
      </w:r>
      <w:r w:rsidR="00073142">
        <w:rPr>
          <w:rFonts w:cstheme="minorHAnsi"/>
        </w:rPr>
        <w:t>,</w:t>
      </w:r>
      <w:r w:rsidRPr="00C81F80">
        <w:rPr>
          <w:rFonts w:cstheme="minorHAnsi"/>
        </w:rPr>
        <w:t xml:space="preserve"> from multiple births</w:t>
      </w:r>
      <w:r w:rsidR="00073142">
        <w:rPr>
          <w:rFonts w:cstheme="minorHAnsi"/>
        </w:rPr>
        <w:t xml:space="preserve"> and have a lower birth weight</w:t>
      </w:r>
      <w:r w:rsidR="000B05B1">
        <w:rPr>
          <w:rFonts w:cstheme="minorHAnsi"/>
        </w:rPr>
        <w:t>. Other</w:t>
      </w:r>
      <w:r w:rsidRPr="00C81F80">
        <w:rPr>
          <w:rFonts w:cstheme="minorHAnsi"/>
        </w:rPr>
        <w:t xml:space="preserve"> antenatal </w:t>
      </w:r>
      <w:r w:rsidR="000B05B1">
        <w:rPr>
          <w:rFonts w:cstheme="minorHAnsi"/>
        </w:rPr>
        <w:t>and infant characteristics d</w:t>
      </w:r>
      <w:r w:rsidRPr="00C81F80">
        <w:rPr>
          <w:rFonts w:cstheme="minorHAnsi"/>
        </w:rPr>
        <w:t xml:space="preserve">id not appear to differ substantially. </w:t>
      </w:r>
      <w:r w:rsidR="008D68F8">
        <w:rPr>
          <w:rFonts w:cstheme="minorHAnsi"/>
        </w:rPr>
        <w:t>I</w:t>
      </w:r>
      <w:r w:rsidRPr="00C81F80">
        <w:rPr>
          <w:rFonts w:cstheme="minorHAnsi"/>
        </w:rPr>
        <w:t xml:space="preserve">nfants with HIE </w:t>
      </w:r>
      <w:r w:rsidR="005E306D">
        <w:rPr>
          <w:rFonts w:cstheme="minorHAnsi"/>
        </w:rPr>
        <w:t xml:space="preserve">were more likely to have a sibling with a developmental disorder, </w:t>
      </w:r>
      <w:r w:rsidR="008D68F8">
        <w:rPr>
          <w:rFonts w:cstheme="minorHAnsi"/>
        </w:rPr>
        <w:t xml:space="preserve">had lower birthweight </w:t>
      </w:r>
      <w:r w:rsidR="005E306D">
        <w:rPr>
          <w:rFonts w:cstheme="minorHAnsi"/>
        </w:rPr>
        <w:t>and had more adverse intrapartum characteristics, including breach presentation, cord prolapse</w:t>
      </w:r>
      <w:r w:rsidR="0012374E">
        <w:rPr>
          <w:rFonts w:cstheme="minorHAnsi"/>
        </w:rPr>
        <w:t xml:space="preserve"> and delivery by Caesarean section</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lastRenderedPageBreak/>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60977E55"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w:t>
      </w:r>
      <w:r w:rsidR="0012374E" w:rsidRPr="00C81F80">
        <w:rPr>
          <w:rFonts w:cstheme="minorHAnsi"/>
        </w:rPr>
        <w:t xml:space="preserve">Spearman’s correlation coefficient </w:t>
      </w:r>
      <w:r w:rsidR="00AB60D2" w:rsidRPr="00C81F80">
        <w:rPr>
          <w:rFonts w:cstheme="minorHAnsi"/>
        </w:rPr>
        <w:t>=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12374E">
        <w:rPr>
          <w:rFonts w:cstheme="minorHAnsi"/>
        </w:rPr>
        <w:t>)</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11"/>
      <w:commentRangeStart w:id="12"/>
      <w:r w:rsidRPr="00C81F80">
        <w:rPr>
          <w:rFonts w:cstheme="minorHAnsi"/>
        </w:rPr>
        <w:t>pregnancies</w:t>
      </w:r>
      <w:commentRangeEnd w:id="11"/>
      <w:r w:rsidR="00CA5FC7" w:rsidRPr="00C81F80">
        <w:rPr>
          <w:rStyle w:val="CommentReference"/>
        </w:rPr>
        <w:commentReference w:id="11"/>
      </w:r>
      <w:commentRangeEnd w:id="12"/>
      <w:r w:rsidR="003D34C4">
        <w:rPr>
          <w:rStyle w:val="CommentReference"/>
        </w:rPr>
        <w:commentReference w:id="12"/>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w:t>
      </w:r>
      <w:r w:rsidR="00462E75" w:rsidRPr="005A5B8A">
        <w:rPr>
          <w:rFonts w:cstheme="minorHAnsi"/>
          <w:i/>
          <w:iCs/>
        </w:rPr>
        <w:t>et al</w:t>
      </w:r>
      <w:r w:rsidR="00462E75" w:rsidRPr="00C81F80">
        <w:rPr>
          <w:rFonts w:cstheme="minorHAnsi"/>
        </w:rPr>
        <w:t xml:space="preserve">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r w:rsidRPr="00C81F80">
        <w:t>Discussion</w:t>
      </w:r>
    </w:p>
    <w:p w14:paraId="7846DC49" w14:textId="517DD827" w:rsidR="007860C5" w:rsidRDefault="007860C5" w:rsidP="007860C5"/>
    <w:p w14:paraId="3FD09D63" w14:textId="19851753"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A34D5D"/>
    <w:p w14:paraId="26588CB6" w14:textId="4FBE2F4B" w:rsidR="00AE69BF" w:rsidRPr="00AE69BF" w:rsidRDefault="001567FD" w:rsidP="00A34D5D">
      <w:pPr>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strongly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w:t>
      </w:r>
      <w:r w:rsidR="00CA574F">
        <w:t xml:space="preserve">these </w:t>
      </w:r>
      <w:r w:rsidR="0096733C">
        <w:t>methods</w:t>
      </w:r>
      <w:r w:rsidR="00CA574F">
        <w:t xml:space="preserve"> </w:t>
      </w:r>
      <w:r w:rsidR="008F514B">
        <w:t xml:space="preserve">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w:t>
      </w:r>
      <w:r w:rsidR="006938A3">
        <w:t>could</w:t>
      </w:r>
      <w:r w:rsidR="00A84013">
        <w:t xml:space="preserve"> be </w:t>
      </w:r>
      <w:r w:rsidR="00A02221">
        <w:t xml:space="preserve">optimised </w:t>
      </w:r>
      <w:r w:rsidR="00953B35">
        <w:t xml:space="preserve">to produce models </w:t>
      </w:r>
      <w:r w:rsidR="00A84013">
        <w:t xml:space="preserve">with little or no human 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time-consuming</w:t>
      </w:r>
      <w:r w:rsidR="00A84013" w:rsidRPr="000D000B">
        <w:t xml:space="preserve"> and </w:t>
      </w:r>
      <w:r w:rsidR="00AE69BF" w:rsidRPr="000D000B">
        <w:t>laborious,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A34D5D"/>
    <w:p w14:paraId="00ACCA3B" w14:textId="364D2AEC" w:rsidR="0006084A" w:rsidRDefault="00AB4637" w:rsidP="00A34D5D">
      <w:r>
        <w:t xml:space="preserve">Previous research </w:t>
      </w:r>
      <w:r w:rsidR="00C21F7B">
        <w:t>automat</w:t>
      </w:r>
      <w:r w:rsidR="00976355">
        <w:t>ing</w:t>
      </w:r>
      <w:r w:rsidR="00C21F7B">
        <w:t xml:space="preserve"> feature selection for </w:t>
      </w:r>
      <w:r w:rsidR="00BF2A5B">
        <w:t xml:space="preserve">HIE </w:t>
      </w:r>
      <w:r w:rsidR="00C21F7B">
        <w:t xml:space="preserve">using logistic elastic net regression </w:t>
      </w:r>
      <w:r w:rsidR="00BF2A5B">
        <w:t>from</w:t>
      </w:r>
      <w:r w:rsidR="00433C60">
        <w:t xml:space="preserve"> maternal</w:t>
      </w:r>
      <w:r w:rsidR="00BF2A5B">
        <w:t xml:space="preserve"> </w:t>
      </w:r>
      <w:r w:rsidR="003A4880">
        <w:t xml:space="preserve">demographics and billing codes </w:t>
      </w:r>
      <w:r w:rsidR="00DC3175">
        <w:t xml:space="preserve">collected during </w:t>
      </w:r>
      <w:r w:rsidR="00433C60">
        <w:t>the antenatal period</w:t>
      </w:r>
      <w:r w:rsidR="009C54FB">
        <w:t xml:space="preserve"> </w:t>
      </w:r>
      <w:r w:rsidR="009C54FB">
        <w:fldChar w:fldCharType="begin" w:fldLock="1"/>
      </w:r>
      <w:r w:rsidR="006D3909">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[31]","plainTextFormattedCitation":"[31]","previouslyFormattedCitation":"[31]"},"properties":{"noteIndex":0},"schema":"https://github.com/citation-style-language/schema/raw/master/csl-citation.json"}</w:instrText>
      </w:r>
      <w:r w:rsidR="009C54FB">
        <w:fldChar w:fldCharType="separate"/>
      </w:r>
      <w:r w:rsidR="00A477D6" w:rsidRPr="00A477D6">
        <w:rPr>
          <w:noProof/>
        </w:rPr>
        <w:t>[31]</w:t>
      </w:r>
      <w:r w:rsidR="009C54FB">
        <w:fldChar w:fldCharType="end"/>
      </w:r>
      <w:r w:rsidR="009C54FB">
        <w:t xml:space="preserve"> obtained </w:t>
      </w:r>
      <w:r>
        <w:t xml:space="preserve">an average AUC of 0.87 </w:t>
      </w:r>
      <w:r w:rsidR="00EA0287">
        <w:t>(95% CI 0.86, 0.88)</w:t>
      </w:r>
      <w:r w:rsidR="009C54FB">
        <w:t xml:space="preserve">. </w:t>
      </w:r>
      <w:commentRangeStart w:id="13"/>
      <w:commentRangeStart w:id="14"/>
      <w:r w:rsidR="008005B8">
        <w:t>However, th</w:t>
      </w:r>
      <w:r w:rsidR="00997FC2">
        <w:t>e</w:t>
      </w:r>
      <w:r w:rsidR="008005B8">
        <w:t xml:space="preserve"> study </w:t>
      </w:r>
      <w:r w:rsidR="008F4F5B">
        <w:t xml:space="preserve">used 300 bootstrap replicates (i.e., sample with replacement) to </w:t>
      </w:r>
      <w:r w:rsidR="00527CD8">
        <w:t>train and test</w:t>
      </w:r>
      <w:r w:rsidR="00C64326">
        <w:t xml:space="preserve"> their model</w:t>
      </w:r>
      <w:r w:rsidR="00527CD8">
        <w:t xml:space="preserve"> </w:t>
      </w:r>
      <w:r w:rsidR="008005B8">
        <w:t xml:space="preserve">which may be susceptible to overfitting and </w:t>
      </w:r>
      <w:r w:rsidR="00F67EE6">
        <w:t xml:space="preserve">as </w:t>
      </w:r>
      <w:r w:rsidR="008005B8">
        <w:t xml:space="preserve">no </w:t>
      </w:r>
      <w:r w:rsidR="00CC61FD">
        <w:t xml:space="preserve">separate </w:t>
      </w:r>
      <w:r w:rsidR="00F40324">
        <w:t xml:space="preserve">internal </w:t>
      </w:r>
      <w:r w:rsidR="008005B8">
        <w:t>validation was performed</w:t>
      </w:r>
      <w:r w:rsidR="00F67EE6">
        <w:t xml:space="preserve">, we do not know if this high </w:t>
      </w:r>
      <w:r w:rsidR="00C75686">
        <w:t xml:space="preserve">classification </w:t>
      </w:r>
      <w:r w:rsidR="00F67EE6">
        <w:t>performance</w:t>
      </w:r>
      <w:r w:rsidR="00F40324">
        <w:t xml:space="preserve"> is a result of the fitting procedure</w:t>
      </w:r>
      <w:r w:rsidR="008005B8">
        <w:t>.</w:t>
      </w:r>
      <w:r w:rsidR="00D96A91">
        <w:t xml:space="preserve"> </w:t>
      </w:r>
      <w:commentRangeEnd w:id="13"/>
      <w:r w:rsidR="00146BA2">
        <w:rPr>
          <w:rStyle w:val="CommentReference"/>
        </w:rPr>
        <w:commentReference w:id="13"/>
      </w:r>
      <w:commentRangeEnd w:id="14"/>
      <w:r w:rsidR="004C219F">
        <w:rPr>
          <w:rStyle w:val="CommentReference"/>
        </w:rPr>
        <w:commentReference w:id="14"/>
      </w:r>
      <w:r w:rsidR="00B70E8C">
        <w:t xml:space="preserve">A second study </w:t>
      </w:r>
      <w:r w:rsidR="00F12AAE">
        <w:t xml:space="preserve">used </w:t>
      </w:r>
      <w:r w:rsidR="00B70E8C">
        <w:t xml:space="preserve">deep learning </w:t>
      </w:r>
      <w:r w:rsidR="0082391A">
        <w:t xml:space="preserve">and logistic </w:t>
      </w:r>
      <w:r w:rsidR="00463999">
        <w:t xml:space="preserve">ridge </w:t>
      </w:r>
      <w:r w:rsidR="0082391A">
        <w:t xml:space="preserve">regression </w:t>
      </w:r>
      <w:r w:rsidR="00625E76">
        <w:t xml:space="preserve">to </w:t>
      </w:r>
      <w:r w:rsidR="0082391A">
        <w:t xml:space="preserve">predict HIE using </w:t>
      </w:r>
      <w:r w:rsidR="00625E76">
        <w:t>electronic medical records</w:t>
      </w:r>
      <w:r w:rsidR="00014089">
        <w:t xml:space="preserve"> collected prior to delivery</w:t>
      </w:r>
      <w:r w:rsidR="00625E76">
        <w:t xml:space="preserve"> </w:t>
      </w:r>
      <w:r w:rsidR="00D17FA8">
        <w:fldChar w:fldCharType="begin" w:fldLock="1"/>
      </w:r>
      <w:r w:rsidR="006D3909">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[32]","plainTextFormattedCitation":"[32]","previouslyFormattedCitation":"[32]"},"properties":{"noteIndex":0},"schema":"https://github.com/citation-style-language/schema/raw/master/csl-citation.json"}</w:instrText>
      </w:r>
      <w:r w:rsidR="00D17FA8">
        <w:fldChar w:fldCharType="separate"/>
      </w:r>
      <w:r w:rsidR="00A477D6" w:rsidRPr="00A477D6">
        <w:rPr>
          <w:noProof/>
        </w:rPr>
        <w:t>[32]</w:t>
      </w:r>
      <w:r w:rsidR="00D17FA8">
        <w:fldChar w:fldCharType="end"/>
      </w:r>
      <w:r w:rsidR="00D17FA8">
        <w:t xml:space="preserve"> </w:t>
      </w:r>
      <w:r w:rsidR="00625E76">
        <w:t>and obtained an average AUC of</w:t>
      </w:r>
      <w:r w:rsidR="004068C5">
        <w:t xml:space="preserve"> 0.</w:t>
      </w:r>
      <w:r w:rsidR="00CE4127">
        <w:t>78</w:t>
      </w:r>
      <w:r w:rsidR="00625E76">
        <w:t xml:space="preserve"> (95% CI</w:t>
      </w:r>
      <w:r w:rsidR="004068C5">
        <w:t xml:space="preserve"> 0.</w:t>
      </w:r>
      <w:r w:rsidR="00CE4127">
        <w:t>77</w:t>
      </w:r>
      <w:r w:rsidR="004068C5">
        <w:t>, 0.</w:t>
      </w:r>
      <w:r w:rsidR="00CE4127">
        <w:t>79</w:t>
      </w:r>
      <w:r w:rsidR="00625E76">
        <w:t>)</w:t>
      </w:r>
      <w:r w:rsidR="0082391A">
        <w:t xml:space="preserve"> and </w:t>
      </w:r>
      <w:r w:rsidR="00457B1D">
        <w:t>0.72</w:t>
      </w:r>
      <w:r w:rsidR="0082391A">
        <w:t xml:space="preserve"> AUC</w:t>
      </w:r>
      <w:r w:rsidR="00457B1D">
        <w:t xml:space="preserve"> </w:t>
      </w:r>
      <w:r w:rsidR="0082391A">
        <w:t>(</w:t>
      </w:r>
      <w:r w:rsidR="00457B1D">
        <w:t>95% CI 0.71, 0.73)</w:t>
      </w:r>
      <w:r w:rsidR="00E02239">
        <w:t>, respectively</w:t>
      </w:r>
      <w:r w:rsidR="00463999">
        <w:t xml:space="preserve"> which were not strongly different from</w:t>
      </w:r>
      <w:r w:rsidR="00DC3175">
        <w:t xml:space="preserve"> the findings of</w:t>
      </w:r>
      <w:r w:rsidR="00463999">
        <w:t xml:space="preserve"> </w:t>
      </w:r>
      <w:r w:rsidR="00524430">
        <w:t xml:space="preserve">this </w:t>
      </w:r>
      <w:commentRangeStart w:id="15"/>
      <w:r w:rsidR="00524430">
        <w:t>study</w:t>
      </w:r>
      <w:commentRangeEnd w:id="15"/>
      <w:r w:rsidR="004C219F">
        <w:rPr>
          <w:rStyle w:val="CommentReference"/>
        </w:rPr>
        <w:commentReference w:id="15"/>
      </w:r>
      <w:r w:rsidR="00463999">
        <w:t>.</w:t>
      </w:r>
    </w:p>
    <w:p w14:paraId="45D2700B" w14:textId="35211ED4" w:rsidR="00B50877" w:rsidRDefault="00B50877" w:rsidP="00A34D5D"/>
    <w:p w14:paraId="09AC72C2" w14:textId="293ACE31" w:rsidR="006A0B6F" w:rsidRDefault="00715CE5" w:rsidP="000D4899">
      <w:r w:rsidRPr="00DC1C72">
        <w:t>A</w:t>
      </w:r>
      <w:r w:rsidR="00B50877" w:rsidRPr="00DC1C72">
        <w:t>lthough</w:t>
      </w:r>
      <w:r w:rsidR="00DC1C72" w:rsidRPr="00DC1C72">
        <w:t xml:space="preserve"> </w:t>
      </w:r>
      <w:r w:rsidRPr="00DC1C72">
        <w:t xml:space="preserve">our results do not support strong improvement in </w:t>
      </w:r>
      <w:r w:rsidR="00DC1C72" w:rsidRPr="00DC1C72">
        <w:t xml:space="preserve">HIE </w:t>
      </w:r>
      <w:r w:rsidRPr="00DC1C72">
        <w:t xml:space="preserve">discrimination </w:t>
      </w:r>
      <w:r w:rsidR="00DC1C72" w:rsidRPr="00DC1C72">
        <w:t xml:space="preserve">following the addition of intrapartum or infant growth variables, our findings do illustrate the possibility </w:t>
      </w:r>
      <w:r w:rsidR="000D4899">
        <w:t xml:space="preserve">of updating risk estimation </w:t>
      </w:r>
      <w:r w:rsidR="00DC1C72" w:rsidRPr="00DC1C72">
        <w:t xml:space="preserve">using data collected at different time points throughout patient </w:t>
      </w:r>
      <w:commentRangeStart w:id="16"/>
      <w:r w:rsidR="00DC1C72" w:rsidRPr="00DC1C72">
        <w:t>care</w:t>
      </w:r>
      <w:commentRangeEnd w:id="16"/>
      <w:r w:rsidR="008D72D3">
        <w:rPr>
          <w:rStyle w:val="CommentReference"/>
        </w:rPr>
        <w:commentReference w:id="16"/>
      </w:r>
      <w:r w:rsidR="00DC1C72" w:rsidRPr="00DC1C72">
        <w:t>.</w:t>
      </w:r>
      <w:r w:rsidR="000D4899">
        <w:t xml:space="preserve"> </w:t>
      </w:r>
      <w:r w:rsidR="00B91C5A">
        <w:t>A key</w:t>
      </w:r>
      <w:r w:rsidR="0067429B">
        <w:t xml:space="preserve"> </w:t>
      </w:r>
      <w:r w:rsidR="000D4899">
        <w:t xml:space="preserve">concern with </w:t>
      </w:r>
      <w:r w:rsidR="00C857EE">
        <w:t xml:space="preserve">automated model development </w:t>
      </w:r>
      <w:r w:rsidR="000D4899">
        <w:t xml:space="preserve">is the potential </w:t>
      </w:r>
      <w:r w:rsidR="00F61BBC">
        <w:t xml:space="preserve">for classifiers </w:t>
      </w:r>
      <w:r w:rsidR="0067429B">
        <w:t>to learn from physician behaviour</w:t>
      </w:r>
      <w:r w:rsidR="00C91443">
        <w:t xml:space="preserve"> and beliefs </w:t>
      </w:r>
      <w:r w:rsidR="0067429B">
        <w:t xml:space="preserve">rather than provide </w:t>
      </w:r>
      <w:r w:rsidR="000D4899">
        <w:t xml:space="preserve">new </w:t>
      </w:r>
      <w:r w:rsidR="0067429B">
        <w:t xml:space="preserve">diagnostic </w:t>
      </w:r>
      <w:r w:rsidR="00D57B57">
        <w:t xml:space="preserve">insight </w:t>
      </w:r>
      <w:r w:rsidR="004640EA">
        <w:t>of</w:t>
      </w:r>
      <w:r w:rsidR="000D4899">
        <w:t xml:space="preserve"> disease process </w:t>
      </w:r>
      <w:r w:rsidR="00FD3E0C">
        <w:fldChar w:fldCharType="begin" w:fldLock="1"/>
      </w:r>
      <w:r w:rsidR="006D3909">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FD3E0C">
        <w:fldChar w:fldCharType="separate"/>
      </w:r>
      <w:r w:rsidR="00A477D6" w:rsidRPr="00A477D6">
        <w:rPr>
          <w:noProof/>
        </w:rPr>
        <w:t>[18]</w:t>
      </w:r>
      <w:r w:rsidR="00FD3E0C">
        <w:fldChar w:fldCharType="end"/>
      </w:r>
      <w:r w:rsidR="000D4899">
        <w:t>.</w:t>
      </w:r>
      <w:r w:rsidR="007054D5">
        <w:t xml:space="preserve"> </w:t>
      </w:r>
      <w:r w:rsidR="00BD49AC">
        <w:t>P</w:t>
      </w:r>
      <w:r w:rsidR="007054D5">
        <w:t>redictions based on physi</w:t>
      </w:r>
      <w:r w:rsidR="00F64BDE">
        <w:t>ci</w:t>
      </w:r>
      <w:r w:rsidR="007054D5">
        <w:t>an</w:t>
      </w:r>
      <w:r w:rsidR="00F64BDE">
        <w:t>s’</w:t>
      </w:r>
      <w:r w:rsidR="007054D5">
        <w:t xml:space="preserve"> </w:t>
      </w:r>
      <w:r w:rsidR="00BD49AC">
        <w:t>behaviour</w:t>
      </w:r>
      <w:r w:rsidR="007054D5">
        <w:t xml:space="preserve"> </w:t>
      </w:r>
      <w:r w:rsidR="0067429B">
        <w:t xml:space="preserve">are unlikely to provide individual-level </w:t>
      </w:r>
      <w:r w:rsidR="0067429B" w:rsidRPr="00D05F9C">
        <w:t>benefit</w:t>
      </w:r>
      <w:r w:rsidR="00412C48" w:rsidRPr="00D05F9C">
        <w:t xml:space="preserve"> </w:t>
      </w:r>
      <w:r w:rsidR="00412C48" w:rsidRPr="00D05F9C">
        <w:fldChar w:fldCharType="begin" w:fldLock="1"/>
      </w:r>
      <w:r w:rsidR="006D3909">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[18]","plainTextFormattedCitation":"[18]","previouslyFormattedCitation":"[18]"},"properties":{"noteIndex":0},"schema":"https://github.com/citation-style-language/schema/raw/master/csl-citation.json"}</w:instrText>
      </w:r>
      <w:r w:rsidR="00412C48" w:rsidRPr="00D05F9C">
        <w:fldChar w:fldCharType="separate"/>
      </w:r>
      <w:r w:rsidR="00A477D6" w:rsidRPr="00A477D6">
        <w:rPr>
          <w:noProof/>
        </w:rPr>
        <w:t>[18]</w:t>
      </w:r>
      <w:r w:rsidR="00412C48" w:rsidRPr="00D05F9C">
        <w:fldChar w:fldCharType="end"/>
      </w:r>
      <w:r w:rsidR="00412C48" w:rsidRPr="00D05F9C">
        <w:t>.</w:t>
      </w:r>
      <w:r w:rsidR="00D05F9C">
        <w:t xml:space="preserve"> Th</w:t>
      </w:r>
      <w:r w:rsidR="00FE684F">
        <w:t>ese biases</w:t>
      </w:r>
      <w:r w:rsidR="00D05F9C">
        <w:t xml:space="preserve"> </w:t>
      </w:r>
      <w:r w:rsidR="00973944">
        <w:t xml:space="preserve">do </w:t>
      </w:r>
      <w:r w:rsidR="00D05F9C">
        <w:t>app</w:t>
      </w:r>
      <w:r w:rsidR="00FE684F">
        <w:t>ly</w:t>
      </w:r>
      <w:r w:rsidR="00D05F9C">
        <w:t xml:space="preserve"> to perinatal prediction, for example </w:t>
      </w:r>
      <w:r w:rsidR="00FE684F">
        <w:t xml:space="preserve">women with risk factors for still birth are delivered earlier and </w:t>
      </w:r>
      <w:r w:rsidR="00F93AD8">
        <w:t>therefore</w:t>
      </w:r>
      <w:r w:rsidR="00FE684F">
        <w:t xml:space="preserve"> prediction </w:t>
      </w:r>
      <w:r w:rsidR="00AD31BF">
        <w:t>of</w:t>
      </w:r>
      <w:r w:rsidR="00FE684F">
        <w:t xml:space="preserve"> stillbirth after 37 weeks will </w:t>
      </w:r>
      <w:r w:rsidR="002D467E">
        <w:t xml:space="preserve">be ineffective </w:t>
      </w:r>
      <w:r w:rsidR="00FE684F">
        <w:fldChar w:fldCharType="begin" w:fldLock="1"/>
      </w:r>
      <w:r w:rsidR="006D3909">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[33]","plainTextFormattedCitation":"[33]","previouslyFormattedCitation":"[33]"},"properties":{"noteIndex":0},"schema":"https://github.com/citation-style-language/schema/raw/master/csl-citation.json"}</w:instrText>
      </w:r>
      <w:r w:rsidR="00FE684F">
        <w:fldChar w:fldCharType="separate"/>
      </w:r>
      <w:r w:rsidR="00A477D6" w:rsidRPr="00A477D6">
        <w:rPr>
          <w:noProof/>
        </w:rPr>
        <w:t>[33]</w:t>
      </w:r>
      <w:r w:rsidR="00FE684F">
        <w:fldChar w:fldCharType="end"/>
      </w:r>
      <w:r w:rsidR="00FE684F">
        <w:t>.</w:t>
      </w:r>
      <w:r w:rsidR="009C6A71">
        <w:t xml:space="preserve"> To ensure models are unaffected by these biases</w:t>
      </w:r>
      <w:r w:rsidR="00991168">
        <w:t>,</w:t>
      </w:r>
      <w:r w:rsidR="009C6A71">
        <w:t xml:space="preserve"> extensive external validation </w:t>
      </w:r>
      <w:r w:rsidR="00EB2866">
        <w:t xml:space="preserve">in </w:t>
      </w:r>
      <w:r w:rsidR="009C6A71">
        <w:t>different</w:t>
      </w:r>
      <w:r w:rsidR="00EB2866">
        <w:t xml:space="preserve"> clinical environments</w:t>
      </w:r>
      <w:r w:rsidR="009C6A71">
        <w:t xml:space="preserve"> </w:t>
      </w:r>
      <w:r w:rsidR="008C6024">
        <w:t xml:space="preserve">where policies and procedures differ </w:t>
      </w:r>
      <w:r w:rsidR="009C6A71">
        <w:t xml:space="preserve">is </w:t>
      </w:r>
      <w:r w:rsidR="00991168">
        <w:t>needed</w:t>
      </w:r>
      <w:r w:rsidR="009C6A71">
        <w:t>.</w:t>
      </w:r>
    </w:p>
    <w:p w14:paraId="0DAA5CC8" w14:textId="5BB61DC0" w:rsidR="00AC34AA" w:rsidRDefault="00AC34AA" w:rsidP="00A34D5D"/>
    <w:p w14:paraId="419D9F5E" w14:textId="36C78D72" w:rsidR="00AC34AA" w:rsidRDefault="003F49EF" w:rsidP="00AC34AA">
      <w:r>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are more desirable because fewer variables are required to obtain a risk estimate which increases utility, feasibility and adoption while decreasing implementation costs and </w:t>
      </w:r>
      <w:r w:rsidR="007C5FEB">
        <w:t xml:space="preserve">strategic </w:t>
      </w:r>
      <w:r w:rsidR="00AC34AA">
        <w:t xml:space="preserve">complexity.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6D3909">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[34]","plainTextFormattedCitation":"[34]","previouslyFormattedCitation":"[34]"},"properties":{"noteIndex":0},"schema":"https://github.com/citation-style-language/schema/raw/master/csl-citation.json"}</w:instrText>
      </w:r>
      <w:r w:rsidR="00AC34AA">
        <w:fldChar w:fldCharType="separate"/>
      </w:r>
      <w:r w:rsidR="00A477D6" w:rsidRPr="00A477D6">
        <w:rPr>
          <w:noProof/>
        </w:rPr>
        <w:t>[34]</w:t>
      </w:r>
      <w:r w:rsidR="00AC34AA">
        <w:fldChar w:fldCharType="end"/>
      </w:r>
      <w:r w:rsidR="00131A17">
        <w:t>.</w:t>
      </w:r>
      <w:r w:rsidR="00A53219">
        <w:t xml:space="preserve"> </w:t>
      </w:r>
      <w:r w:rsidR="00821225">
        <w:lastRenderedPageBreak/>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A34D5D"/>
    <w:p w14:paraId="0F5F64ED" w14:textId="14DDAE7C" w:rsidR="00ED12BA" w:rsidRDefault="00886C30" w:rsidP="00A34D5D">
      <w:r>
        <w:t xml:space="preserve">Using </w:t>
      </w:r>
      <w:r w:rsidR="00E70387">
        <w:t xml:space="preserve">top </w:t>
      </w:r>
      <w:r w:rsidR="00E8224A">
        <w:t>elastic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no strong improvement in classification performance compared with logistic regression. These results </w:t>
      </w:r>
      <w:r w:rsidR="00212252">
        <w:t xml:space="preserve">were </w:t>
      </w:r>
      <w:r w:rsidR="001B0C38">
        <w:t xml:space="preserve">anticipated </w:t>
      </w:r>
      <w:r w:rsidR="0076506D">
        <w:t>as</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934F8B">
        <w:t>Although b</w:t>
      </w:r>
      <w:r w:rsidR="002564CE">
        <w:t>iases towards l</w:t>
      </w:r>
      <w:r w:rsidR="00592A3A">
        <w:t xml:space="preserve">inearity and </w:t>
      </w:r>
      <w:r w:rsidR="00FC7BF0">
        <w:t xml:space="preserve">residual </w:t>
      </w:r>
      <w:r w:rsidR="00592A3A">
        <w:t xml:space="preserve">homogeneity </w:t>
      </w:r>
      <w:r w:rsidR="00934F8B">
        <w:t xml:space="preserve">may have been </w:t>
      </w:r>
      <w:r w:rsidR="00212252">
        <w:t xml:space="preserve">imparted through feature selection with elastic net </w:t>
      </w:r>
      <w:r w:rsidR="00934F8B">
        <w:t xml:space="preserve">which </w:t>
      </w:r>
      <w:r w:rsidR="00212252">
        <w:t xml:space="preserve">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6D3909">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[35]","plainTextFormattedCitation":"[35]","previouslyFormattedCitation":"[35]"},"properties":{"noteIndex":0},"schema":"https://github.com/citation-style-language/schema/raw/master/csl-citation.json"}</w:instrText>
      </w:r>
      <w:r w:rsidR="0062264C" w:rsidRPr="007A3AD2">
        <w:rPr>
          <w:rFonts w:cstheme="minorHAnsi"/>
          <w:bCs/>
        </w:rPr>
        <w:fldChar w:fldCharType="separate"/>
      </w:r>
      <w:r w:rsidR="00A477D6" w:rsidRPr="00A477D6">
        <w:rPr>
          <w:rFonts w:cstheme="minorHAnsi"/>
          <w:bCs/>
          <w:noProof/>
        </w:rPr>
        <w:t>[35]</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ED12BA">
        <w:t>.</w:t>
      </w:r>
    </w:p>
    <w:p w14:paraId="365941E1" w14:textId="19413506" w:rsidR="00F51468" w:rsidRDefault="00F51468" w:rsidP="00A34D5D">
      <w:pPr>
        <w:rPr>
          <w:color w:val="FF0000"/>
        </w:rPr>
      </w:pPr>
    </w:p>
    <w:p w14:paraId="6A8E116E" w14:textId="51EC31F5" w:rsidR="009C2001" w:rsidRDefault="00A53EED" w:rsidP="00A34D5D">
      <w:r w:rsidRPr="00A944C2">
        <w:t xml:space="preserve">Our study has some </w:t>
      </w:r>
      <w:commentRangeStart w:id="17"/>
      <w:r w:rsidRPr="00A944C2">
        <w:t>limitations</w:t>
      </w:r>
      <w:commentRangeEnd w:id="17"/>
      <w:r w:rsidR="008D72D3">
        <w:rPr>
          <w:rStyle w:val="CommentReference"/>
        </w:rPr>
        <w:commentReference w:id="17"/>
      </w:r>
      <w:r w:rsidRPr="00A944C2">
        <w:t xml:space="preserve">. </w:t>
      </w:r>
      <w:r w:rsidR="00F5419D" w:rsidRPr="00A944C2">
        <w:t>First, we used a dataset collected in the 1950s and any findings may not translate into current clinical practise.</w:t>
      </w:r>
      <w:r w:rsidR="00A944C2">
        <w:t xml:space="preserve"> Studies of real-time updated risk stratification applied to pregnancy outcomes in contemporary data are needed.</w:t>
      </w:r>
      <w:r w:rsidR="00436FAF" w:rsidRPr="00A944C2">
        <w:t xml:space="preserve"> </w:t>
      </w:r>
      <w:commentRangeStart w:id="18"/>
      <w:r w:rsidR="00436FAF" w:rsidRPr="00A944C2">
        <w:t>Second</w:t>
      </w:r>
      <w:commentRangeEnd w:id="18"/>
      <w:r w:rsidR="008D72D3">
        <w:rPr>
          <w:rStyle w:val="CommentReference"/>
        </w:rPr>
        <w:commentReference w:id="18"/>
      </w:r>
      <w:r w:rsidR="00436FAF" w:rsidRPr="00A944C2">
        <w:t xml:space="preserve">, although the dataset was large, the number of HIE cases was </w:t>
      </w:r>
      <w:r w:rsidR="008D72D3">
        <w:t xml:space="preserve">small </w:t>
      </w:r>
      <w:r w:rsidR="00F34640">
        <w:t>creating</w:t>
      </w:r>
      <w:r w:rsidR="00A944C2">
        <w:t xml:space="preserve"> class imbalance issues that are known</w:t>
      </w:r>
      <w:r w:rsidR="008D72D3">
        <w:t xml:space="preserve"> to</w:t>
      </w:r>
      <w:r w:rsidR="00A944C2">
        <w:t xml:space="preserve"> </w:t>
      </w:r>
      <w:r w:rsidR="0002606C">
        <w:t xml:space="preserve">adversely </w:t>
      </w:r>
      <w:r w:rsidR="00A944C2">
        <w:t xml:space="preserve">affect model </w:t>
      </w:r>
      <w:r w:rsidR="00F34640">
        <w:t xml:space="preserve">performance </w:t>
      </w:r>
      <w:r w:rsidR="00F34640">
        <w:fldChar w:fldCharType="begin" w:fldLock="1"/>
      </w:r>
      <w:r w:rsidR="006D3909">
        <w:instrText>ADDIN CSL_CITATION {"citationItems":[{"id":"ITEM-1","itemData":{"DOI":"10.1109/TKDE.2008.239","ISSN":"10414347","abstract":"With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 © 2009 IEEE.","author":[{"dropping-particle":"","family":"He","given":"Haibo","non-dropping-particle":"","parse-names":false,"suffix":""},{"dropping-particle":"","family":"Garcia","given":"Edwardo A.","non-dropping-particle":"","parse-names":false,"suffix":""}],"container-title":"IEEE Transactions on Knowledge and Data Engineering","id":"ITEM-1","issue":"9","issued":{"date-parts":[["2009","9"]]},"page":"1263-1284","title":"Learning from imbalanced data","type":"article-journal","volume":"21"},"uris":["http://www.mendeley.com/documents/?uuid=bd8fe143-768d-3abb-95b7-ad9a5f788aaf"]}],"mendeley":{"formattedCitation":"[36]","plainTextFormattedCitation":"[36]","previouslyFormattedCitation":"[36]"},"properties":{"noteIndex":0},"schema":"https://github.com/citation-style-language/schema/raw/master/csl-citation.json"}</w:instrText>
      </w:r>
      <w:r w:rsidR="00F34640">
        <w:fldChar w:fldCharType="separate"/>
      </w:r>
      <w:r w:rsidR="00A477D6" w:rsidRPr="00A477D6">
        <w:rPr>
          <w:noProof/>
        </w:rPr>
        <w:t>[36]</w:t>
      </w:r>
      <w:r w:rsidR="00F34640">
        <w:fldChar w:fldCharType="end"/>
      </w:r>
      <w:r w:rsidR="00F34640">
        <w:t xml:space="preserve">. </w:t>
      </w:r>
      <w:commentRangeStart w:id="19"/>
      <w:proofErr w:type="gramStart"/>
      <w:r w:rsidR="00F34640">
        <w:t>Finally</w:t>
      </w:r>
      <w:commentRangeEnd w:id="19"/>
      <w:proofErr w:type="gramEnd"/>
      <w:r w:rsidR="008D72D3">
        <w:rPr>
          <w:rStyle w:val="CommentReference"/>
        </w:rPr>
        <w:commentReference w:id="19"/>
      </w:r>
      <w:r w:rsidR="00436FAF" w:rsidRPr="00A944C2">
        <w:t>, we have not explored external validation</w:t>
      </w:r>
      <w:r w:rsidR="000D00D0">
        <w:t xml:space="preserve"> </w:t>
      </w:r>
      <w:r w:rsidR="000D00D0" w:rsidRPr="00A944C2">
        <w:t xml:space="preserve">which is </w:t>
      </w:r>
      <w:r w:rsidR="005069F8">
        <w:t>essential</w:t>
      </w:r>
      <w:r w:rsidR="000D00D0" w:rsidRPr="00A944C2">
        <w:t xml:space="preserve"> to demonstrate the validity of automated model development</w:t>
      </w:r>
      <w:r w:rsidR="000D00D0">
        <w:t>.</w:t>
      </w:r>
    </w:p>
    <w:p w14:paraId="1A8E43D8" w14:textId="5ECD7143" w:rsidR="009F1DF9" w:rsidRDefault="009F1DF9" w:rsidP="00A34D5D"/>
    <w:p w14:paraId="0A7EEF3C" w14:textId="53C447F0" w:rsidR="009F1DF9" w:rsidRPr="00A944C2" w:rsidRDefault="00D404E3" w:rsidP="00A34D5D">
      <w:r>
        <w:t xml:space="preserve">This study explored the concept of real-time updated risk stratification applied to </w:t>
      </w:r>
      <w:r w:rsidR="00351F36">
        <w:t xml:space="preserve">disease </w:t>
      </w:r>
      <w:r>
        <w:t xml:space="preserve">prediction </w:t>
      </w:r>
      <w:r w:rsidR="00351F36">
        <w:t xml:space="preserve">with exemplar application to </w:t>
      </w:r>
      <w:r>
        <w:t xml:space="preserve">HIE </w:t>
      </w:r>
      <w:r w:rsidR="00351F36">
        <w:t xml:space="preserve">using data collected </w:t>
      </w:r>
      <w:r w:rsidR="001168CC">
        <w:t>through pregnancy.</w:t>
      </w:r>
      <w:r w:rsidR="00D93B56">
        <w:t xml:space="preserve"> While we find no strong improvement in prediction using </w:t>
      </w:r>
      <w:r w:rsidR="00896C88">
        <w:t xml:space="preserve">intrapartum or infant growth </w:t>
      </w:r>
      <w:r w:rsidR="00D93B56">
        <w:t xml:space="preserve">data, this study </w:t>
      </w:r>
      <w:r w:rsidR="004E2751">
        <w:t xml:space="preserve">does </w:t>
      </w:r>
      <w:r w:rsidR="00D93B56">
        <w:t>demonstrate the feasibility of such approach</w:t>
      </w:r>
      <w:r w:rsidR="00020FE5">
        <w:t>es</w:t>
      </w:r>
      <w:r w:rsidR="00D93B56">
        <w:t>.</w:t>
      </w:r>
      <w:r w:rsidR="004E343A">
        <w:t xml:space="preserve"> Future studies are needed to evaluate </w:t>
      </w:r>
      <w:r w:rsidR="00020FE5">
        <w:t>real-time updated risk stratification</w:t>
      </w:r>
      <w:r w:rsidR="004E343A">
        <w:t xml:space="preserve"> of other outcomes.</w:t>
      </w:r>
    </w:p>
    <w:p w14:paraId="71654194" w14:textId="77777777" w:rsidR="007860C5" w:rsidRDefault="007860C5" w:rsidP="00FB5AFC"/>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20"/>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20"/>
      <w:r w:rsidRPr="00C81F80">
        <w:rPr>
          <w:rStyle w:val="CommentReference"/>
          <w:rFonts w:cstheme="minorHAnsi"/>
          <w:sz w:val="24"/>
          <w:szCs w:val="24"/>
        </w:rPr>
        <w:commentReference w:id="20"/>
      </w:r>
    </w:p>
    <w:p w14:paraId="1509EC14" w14:textId="77777777" w:rsidR="00855A68" w:rsidRPr="00C81F80" w:rsidRDefault="00855A68" w:rsidP="00172234">
      <w:pPr>
        <w:rPr>
          <w:rFonts w:cstheme="minorHAnsi"/>
          <w:b/>
          <w:bCs/>
        </w:rPr>
      </w:pPr>
    </w:p>
    <w:p w14:paraId="28694F58" w14:textId="5C5D475F" w:rsidR="00B901E7" w:rsidRPr="00C81F80" w:rsidRDefault="00CF0E3A" w:rsidP="00172234">
      <w:pPr>
        <w:rPr>
          <w:rFonts w:cstheme="minorHAnsi"/>
          <w:b/>
          <w:bCs/>
        </w:rPr>
      </w:pPr>
      <w:r>
        <w:rPr>
          <w:rFonts w:cstheme="minorHAnsi"/>
          <w:b/>
          <w:bCs/>
        </w:rPr>
        <w:t>Funding</w:t>
      </w:r>
    </w:p>
    <w:p w14:paraId="38B27C9B" w14:textId="3D428056"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w:t>
      </w:r>
      <w:r w:rsidR="00CF0E3A">
        <w:rPr>
          <w:rFonts w:cstheme="minorHAnsi"/>
          <w:color w:val="000000"/>
        </w:rPr>
        <w:t>,</w:t>
      </w:r>
      <w:r w:rsidRPr="00C81F80">
        <w:rPr>
          <w:rFonts w:cstheme="minorHAnsi"/>
          <w:color w:val="000000"/>
        </w:rPr>
        <w:t xml:space="preserve"> the UK Medical Research Council as part of the MRC Integrative Epidemiology Unit (MC_UU_00011/4 and MC_UU_00011/6).</w:t>
      </w:r>
      <w:r w:rsidR="00CF0E3A">
        <w:rPr>
          <w:rFonts w:cstheme="minorHAnsi"/>
          <w:color w:val="000000"/>
        </w:rPr>
        <w:t xml:space="preserve"> The funders had no role in the study design, collection of data or interpretation of results. </w:t>
      </w:r>
      <w:r w:rsidR="00CF0E3A" w:rsidRPr="00C81F80">
        <w:rPr>
          <w:rFonts w:cstheme="minorHAnsi"/>
          <w:color w:val="000000"/>
        </w:rPr>
        <w:t xml:space="preserve">The views expressed are those of the author(s) and not necessarily those of the </w:t>
      </w:r>
      <w:proofErr w:type="gramStart"/>
      <w:r w:rsidR="00CF0E3A" w:rsidRPr="00C81F80">
        <w:rPr>
          <w:rFonts w:cstheme="minorHAnsi"/>
          <w:color w:val="000000"/>
        </w:rPr>
        <w:t>NIHR</w:t>
      </w:r>
      <w:r w:rsidR="00CF0E3A">
        <w:rPr>
          <w:rFonts w:cstheme="minorHAnsi"/>
          <w:color w:val="000000"/>
        </w:rPr>
        <w:t xml:space="preserve">, </w:t>
      </w:r>
      <w:r w:rsidR="00CF0E3A" w:rsidRPr="00C81F80">
        <w:rPr>
          <w:rFonts w:cstheme="minorHAnsi"/>
          <w:color w:val="000000"/>
        </w:rPr>
        <w:t xml:space="preserve"> the</w:t>
      </w:r>
      <w:proofErr w:type="gramEnd"/>
      <w:r w:rsidR="00CF0E3A" w:rsidRPr="00C81F80">
        <w:rPr>
          <w:rFonts w:cstheme="minorHAnsi"/>
          <w:color w:val="000000"/>
        </w:rPr>
        <w:t xml:space="preserve"> Department of Health and Social Care</w:t>
      </w:r>
      <w:r w:rsidR="00CF0E3A">
        <w:rPr>
          <w:rFonts w:cstheme="minorHAnsi"/>
          <w:color w:val="000000"/>
        </w:rPr>
        <w:t xml:space="preserve"> or Medical Research Council</w:t>
      </w:r>
      <w:r w:rsidR="00CF0E3A" w:rsidRPr="00C81F80">
        <w:rPr>
          <w:rFonts w:cstheme="minorHAnsi"/>
          <w:color w:val="000000"/>
        </w:rPr>
        <w:t>.</w:t>
      </w:r>
    </w:p>
    <w:p w14:paraId="326308C5" w14:textId="77777777" w:rsidR="00855A68" w:rsidRPr="00C81F80" w:rsidRDefault="00855A68" w:rsidP="00172234">
      <w:pPr>
        <w:rPr>
          <w:rFonts w:cstheme="minorHAnsi"/>
          <w:b/>
          <w:bCs/>
        </w:rPr>
      </w:pPr>
    </w:p>
    <w:p w14:paraId="629CA726" w14:textId="469C84C0" w:rsidR="00CF0E3A" w:rsidRDefault="00CF0E3A" w:rsidP="00172234">
      <w:pPr>
        <w:rPr>
          <w:rFonts w:cstheme="minorHAnsi"/>
          <w:b/>
          <w:bCs/>
        </w:rPr>
      </w:pPr>
      <w:commentRangeStart w:id="21"/>
      <w:r>
        <w:rPr>
          <w:rFonts w:cstheme="minorHAnsi"/>
          <w:b/>
          <w:bCs/>
        </w:rPr>
        <w:t>Acknowledgements</w:t>
      </w:r>
      <w:commentRangeEnd w:id="21"/>
      <w:r>
        <w:rPr>
          <w:rStyle w:val="CommentReference"/>
        </w:rPr>
        <w:commentReference w:id="21"/>
      </w:r>
      <w:r>
        <w:rPr>
          <w:rFonts w:cstheme="minorHAnsi"/>
          <w:b/>
          <w:bCs/>
        </w:rPr>
        <w:t xml:space="preserve"> </w:t>
      </w:r>
    </w:p>
    <w:p w14:paraId="15E48F9A" w14:textId="77777777" w:rsidR="00CF0E3A" w:rsidRDefault="00CF0E3A" w:rsidP="00172234">
      <w:pPr>
        <w:rPr>
          <w:rFonts w:cstheme="minorHAnsi"/>
          <w:b/>
          <w:bCs/>
        </w:rPr>
      </w:pPr>
    </w:p>
    <w:p w14:paraId="1C544BD4" w14:textId="08B153B2"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3CAADC7B" w14:textId="36D2F095" w:rsidR="00E05DDD" w:rsidRPr="00C81F80" w:rsidRDefault="00855A68" w:rsidP="00172234">
      <w:pPr>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r w:rsidR="0056277D">
        <w:rPr>
          <w:rFonts w:cstheme="minorHAnsi"/>
          <w:color w:val="000000"/>
        </w:rPr>
        <w:t xml:space="preserve"> D.A.L</w:t>
      </w:r>
      <w:r w:rsidR="0056277D" w:rsidRPr="00C81F80">
        <w:rPr>
          <w:rFonts w:cstheme="minorHAnsi"/>
          <w:color w:val="000000"/>
        </w:rPr>
        <w:t xml:space="preserve"> </w:t>
      </w:r>
      <w:r w:rsidR="0056277D">
        <w:rPr>
          <w:rFonts w:cstheme="minorHAnsi"/>
          <w:color w:val="000000"/>
        </w:rPr>
        <w:t>has received support from Medtronic Ltd and Roche Diagnostics for</w:t>
      </w:r>
      <w:r w:rsidR="0056277D" w:rsidRPr="00C81F80">
        <w:rPr>
          <w:rFonts w:cstheme="minorHAnsi"/>
          <w:color w:val="000000"/>
        </w:rPr>
        <w:t xml:space="preserve"> unrelated research</w:t>
      </w:r>
      <w:r w:rsidR="0056277D">
        <w:rPr>
          <w:rFonts w:cstheme="minorHAnsi"/>
          <w:color w:val="000000"/>
        </w:rPr>
        <w:t>.</w:t>
      </w: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056FC1A5" w14:textId="3D6104A8" w:rsidR="00C5047F" w:rsidRPr="00C5047F" w:rsidRDefault="002D6DBB" w:rsidP="00C5047F">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C5047F" w:rsidRPr="00C5047F">
        <w:rPr>
          <w:rFonts w:ascii="Calibri" w:hAnsi="Calibri" w:cs="Calibri"/>
          <w:noProof/>
        </w:rPr>
        <w:t>[1]</w:t>
      </w:r>
      <w:r w:rsidR="00C5047F" w:rsidRPr="00C5047F">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C5047F" w:rsidRPr="00C5047F">
        <w:rPr>
          <w:rFonts w:ascii="Calibri" w:hAnsi="Calibri" w:cs="Calibri"/>
          <w:i/>
          <w:iCs/>
          <w:noProof/>
        </w:rPr>
        <w:t>BMC Med.</w:t>
      </w:r>
      <w:r w:rsidR="00C5047F" w:rsidRPr="00C5047F">
        <w:rPr>
          <w:rFonts w:ascii="Calibri" w:hAnsi="Calibri" w:cs="Calibri"/>
          <w:noProof/>
        </w:rPr>
        <w:t>, vol. 13, no. 1, pp. 1–10, Jan. 2015, doi: 10.1186/S12916-014-0241-Z/TABLES/1.</w:t>
      </w:r>
    </w:p>
    <w:p w14:paraId="2B648FE3"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w:t>
      </w:r>
      <w:r w:rsidRPr="00C5047F">
        <w:rPr>
          <w:rFonts w:ascii="Calibri" w:hAnsi="Calibri" w:cs="Calibri"/>
          <w:noProof/>
        </w:rPr>
        <w:tab/>
        <w:t>J. Stewart, G. Manmathan, and P. Wilkinson, “Primary prevention of cardiovascular disease: A review of contemporary guidance and literature,” doi: 10.1177/2048004016687211.</w:t>
      </w:r>
    </w:p>
    <w:p w14:paraId="4BF0D31A"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w:t>
      </w:r>
      <w:r w:rsidRPr="00C5047F">
        <w:rPr>
          <w:rFonts w:ascii="Calibri" w:hAnsi="Calibri" w:cs="Calibri"/>
          <w:noProof/>
        </w:rPr>
        <w:tab/>
        <w:t xml:space="preserve">T. J. Loftus ID </w:t>
      </w:r>
      <w:r w:rsidRPr="00C5047F">
        <w:rPr>
          <w:rFonts w:ascii="Calibri" w:hAnsi="Calibri" w:cs="Calibri"/>
          <w:i/>
          <w:iCs/>
          <w:noProof/>
        </w:rPr>
        <w:t>et al.</w:t>
      </w:r>
      <w:r w:rsidRPr="00C5047F">
        <w:rPr>
          <w:rFonts w:ascii="Calibri" w:hAnsi="Calibri" w:cs="Calibri"/>
          <w:noProof/>
        </w:rPr>
        <w:t xml:space="preserve">, “Ideal algorithms in healthcare: Explainable, dynamic, precise, autonomous, fair, and reproducible,” </w:t>
      </w:r>
      <w:r w:rsidRPr="00C5047F">
        <w:rPr>
          <w:rFonts w:ascii="Calibri" w:hAnsi="Calibri" w:cs="Calibri"/>
          <w:i/>
          <w:iCs/>
          <w:noProof/>
        </w:rPr>
        <w:t>PLOS Digit. Heal.</w:t>
      </w:r>
      <w:r w:rsidRPr="00C5047F">
        <w:rPr>
          <w:rFonts w:ascii="Calibri" w:hAnsi="Calibri" w:cs="Calibri"/>
          <w:noProof/>
        </w:rPr>
        <w:t>, vol. 1, no. 1, p. e0000006, Jan. 2022, doi: 10.1371/JOURNAL.PDIG.0000006.</w:t>
      </w:r>
    </w:p>
    <w:p w14:paraId="70DF6BE7"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[4]</w:t>
      </w:r>
      <w:r w:rsidRPr="00C5047F">
        <w:rPr>
          <w:rFonts w:ascii="Calibri" w:hAnsi="Calibri" w:cs="Calibri"/>
          <w:noProof/>
        </w:rPr>
        <w:tab/>
        <w:t xml:space="preserve">M. Z. I. Chowdhury and T. C. Turin, “Variable selection strategies and its importance in clinical prediction modelling,” </w:t>
      </w:r>
      <w:r w:rsidRPr="00C5047F">
        <w:rPr>
          <w:rFonts w:ascii="Calibri" w:hAnsi="Calibri" w:cs="Calibri"/>
          <w:i/>
          <w:iCs/>
          <w:noProof/>
        </w:rPr>
        <w:t>Fam. Med. Community Heal.</w:t>
      </w:r>
      <w:r w:rsidRPr="00C5047F">
        <w:rPr>
          <w:rFonts w:ascii="Calibri" w:hAnsi="Calibri" w:cs="Calibri"/>
          <w:noProof/>
        </w:rPr>
        <w:t>, vol. 8, no. 1, p. 262, Feb. 2020, doi: 10.1136/fmch-2019-000262.</w:t>
      </w:r>
    </w:p>
    <w:p w14:paraId="463B667E"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[5]</w:t>
      </w:r>
      <w:r w:rsidRPr="00C5047F">
        <w:rPr>
          <w:rFonts w:ascii="Calibri" w:hAnsi="Calibri" w:cs="Calibri"/>
          <w:noProof/>
        </w:rPr>
        <w:tab/>
        <w:t xml:space="preserve">D. C. Goff </w:t>
      </w:r>
      <w:r w:rsidRPr="00C5047F">
        <w:rPr>
          <w:rFonts w:ascii="Calibri" w:hAnsi="Calibri" w:cs="Calibri"/>
          <w:i/>
          <w:iCs/>
          <w:noProof/>
        </w:rPr>
        <w:t>et al.</w:t>
      </w:r>
      <w:r w:rsidRPr="00C5047F">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6FD7C710"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[6]</w:t>
      </w:r>
      <w:r w:rsidRPr="00C5047F">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C5047F">
        <w:rPr>
          <w:rFonts w:ascii="Calibri" w:hAnsi="Calibri" w:cs="Calibri"/>
          <w:i/>
          <w:iCs/>
          <w:noProof/>
        </w:rPr>
        <w:t>BMJ</w:t>
      </w:r>
      <w:r w:rsidRPr="00C5047F">
        <w:rPr>
          <w:rFonts w:ascii="Calibri" w:hAnsi="Calibri" w:cs="Calibri"/>
          <w:noProof/>
        </w:rPr>
        <w:t>, vol. 357, May 2017, doi: 10.1136/BMJ.J2099.</w:t>
      </w:r>
    </w:p>
    <w:p w14:paraId="43FCA21B"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[7]</w:t>
      </w:r>
      <w:r w:rsidRPr="00C5047F">
        <w:rPr>
          <w:rFonts w:ascii="Calibri" w:hAnsi="Calibri" w:cs="Calibri"/>
          <w:noProof/>
        </w:rPr>
        <w:tab/>
        <w:t xml:space="preserve">B. G. Nordestgaard and A. Varbo, “Triglycerides and cardiovascular disease,” </w:t>
      </w:r>
      <w:r w:rsidRPr="00C5047F">
        <w:rPr>
          <w:rFonts w:ascii="Calibri" w:hAnsi="Calibri" w:cs="Calibri"/>
          <w:i/>
          <w:iCs/>
          <w:noProof/>
        </w:rPr>
        <w:t>Lancet (London, England)</w:t>
      </w:r>
      <w:r w:rsidRPr="00C5047F">
        <w:rPr>
          <w:rFonts w:ascii="Calibri" w:hAnsi="Calibri" w:cs="Calibri"/>
          <w:noProof/>
        </w:rPr>
        <w:t>, vol. 384, no. 9943, pp. 626–635, 2014, doi: 10.1016/S0140-6736(14)61177-6.</w:t>
      </w:r>
    </w:p>
    <w:p w14:paraId="4DE3B1DC"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[8]</w:t>
      </w:r>
      <w:r w:rsidRPr="00C5047F">
        <w:rPr>
          <w:rFonts w:ascii="Calibri" w:hAnsi="Calibri" w:cs="Calibri"/>
          <w:noProof/>
        </w:rPr>
        <w:tab/>
        <w:t xml:space="preserve">R. Tibshirani, “Regression Shrinkage and Selection via the Lasso,” </w:t>
      </w:r>
      <w:r w:rsidRPr="00C5047F">
        <w:rPr>
          <w:rFonts w:ascii="Calibri" w:hAnsi="Calibri" w:cs="Calibri"/>
          <w:i/>
          <w:iCs/>
          <w:noProof/>
        </w:rPr>
        <w:t>Source J. R. Stat. Soc. Ser. B</w:t>
      </w:r>
      <w:r w:rsidRPr="00C5047F">
        <w:rPr>
          <w:rFonts w:ascii="Calibri" w:hAnsi="Calibri" w:cs="Calibri"/>
          <w:noProof/>
        </w:rPr>
        <w:t>, vol. 58, no. 1, pp. 267–288, 1996.</w:t>
      </w:r>
    </w:p>
    <w:p w14:paraId="332B2CC6"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[9]</w:t>
      </w:r>
      <w:r w:rsidRPr="00C5047F">
        <w:rPr>
          <w:rFonts w:ascii="Calibri" w:hAnsi="Calibri" w:cs="Calibri"/>
          <w:noProof/>
        </w:rPr>
        <w:tab/>
        <w:t xml:space="preserve">H. Zou and T. Hastie, “Regularization and variable selection via the elastic net,” </w:t>
      </w:r>
      <w:r w:rsidRPr="00C5047F">
        <w:rPr>
          <w:rFonts w:ascii="Calibri" w:hAnsi="Calibri" w:cs="Calibri"/>
          <w:i/>
          <w:iCs/>
          <w:noProof/>
        </w:rPr>
        <w:t>J. R. Stat. Soc. Ser. B (Statistical Methodol.</w:t>
      </w:r>
      <w:r w:rsidRPr="00C5047F">
        <w:rPr>
          <w:rFonts w:ascii="Calibri" w:hAnsi="Calibri" w:cs="Calibri"/>
          <w:noProof/>
        </w:rPr>
        <w:t>, vol. 67, no. 2, pp. 301–320, Apr. 2005, doi: 10.1111/J.1467-9868.2005.00503.X.</w:t>
      </w:r>
    </w:p>
    <w:p w14:paraId="1A617855"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[10]</w:t>
      </w:r>
      <w:r w:rsidRPr="00C5047F">
        <w:rPr>
          <w:rFonts w:ascii="Calibri" w:hAnsi="Calibri" w:cs="Calibri"/>
          <w:noProof/>
        </w:rPr>
        <w:tab/>
        <w:t xml:space="preserve">R.-E. Fan, K.-W. Chang, C.-J. Hsieh, X.-R. Wang, and C.-J. Lin, “{LIBLINEAR}: A Library for Large Linear Classification,” </w:t>
      </w:r>
      <w:r w:rsidRPr="00C5047F">
        <w:rPr>
          <w:rFonts w:ascii="Calibri" w:hAnsi="Calibri" w:cs="Calibri"/>
          <w:i/>
          <w:iCs/>
          <w:noProof/>
        </w:rPr>
        <w:t>J. Mach. Learn. Res.</w:t>
      </w:r>
      <w:r w:rsidRPr="00C5047F">
        <w:rPr>
          <w:rFonts w:ascii="Calibri" w:hAnsi="Calibri" w:cs="Calibri"/>
          <w:noProof/>
        </w:rPr>
        <w:t>, vol. 9, pp. 1871–1874, 2008.</w:t>
      </w:r>
    </w:p>
    <w:p w14:paraId="28520489"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[11]</w:t>
      </w:r>
      <w:r w:rsidRPr="00C5047F">
        <w:rPr>
          <w:rFonts w:ascii="Calibri" w:hAnsi="Calibri" w:cs="Calibri"/>
          <w:noProof/>
        </w:rPr>
        <w:tab/>
        <w:t xml:space="preserve">P. Geurts, D. Ernst, and L. Wehenkel, “Extremely randomized trees,” </w:t>
      </w:r>
      <w:r w:rsidRPr="00C5047F">
        <w:rPr>
          <w:rFonts w:ascii="Calibri" w:hAnsi="Calibri" w:cs="Calibri"/>
          <w:i/>
          <w:iCs/>
          <w:noProof/>
        </w:rPr>
        <w:t>Mach. Learn. 2006 631</w:t>
      </w:r>
      <w:r w:rsidRPr="00C5047F">
        <w:rPr>
          <w:rFonts w:ascii="Calibri" w:hAnsi="Calibri" w:cs="Calibri"/>
          <w:noProof/>
        </w:rPr>
        <w:t>, vol. 63, no. 1, pp. 3–42, Mar. 2006, doi: 10.1007/S10994-006-6226-1.</w:t>
      </w:r>
    </w:p>
    <w:p w14:paraId="6D84C353"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[12]</w:t>
      </w:r>
      <w:r w:rsidRPr="00C5047F">
        <w:rPr>
          <w:rFonts w:ascii="Calibri" w:hAnsi="Calibri" w:cs="Calibri"/>
          <w:noProof/>
        </w:rPr>
        <w:tab/>
        <w:t>L. Breiman, “Random Forests,” vol. 45, pp. 5–32, 2001.</w:t>
      </w:r>
    </w:p>
    <w:p w14:paraId="194632E7"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[13]</w:t>
      </w:r>
      <w:r w:rsidRPr="00C5047F">
        <w:rPr>
          <w:rFonts w:ascii="Calibri" w:hAnsi="Calibri" w:cs="Calibri"/>
          <w:noProof/>
        </w:rPr>
        <w:tab/>
        <w:t>I. Guyon, J. Weston, and S. Barnhill, “Gene Selection for Cancer Classification using Support Vector Machines,” vol. 46, pp. 389–422, 2002.</w:t>
      </w:r>
    </w:p>
    <w:p w14:paraId="351B8330"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[14]</w:t>
      </w:r>
      <w:r w:rsidRPr="00C5047F">
        <w:rPr>
          <w:rFonts w:ascii="Calibri" w:hAnsi="Calibri" w:cs="Calibri"/>
          <w:noProof/>
        </w:rPr>
        <w:tab/>
        <w:t xml:space="preserve">N. McBride </w:t>
      </w:r>
      <w:r w:rsidRPr="00C5047F">
        <w:rPr>
          <w:rFonts w:ascii="Calibri" w:hAnsi="Calibri" w:cs="Calibri"/>
          <w:i/>
          <w:iCs/>
          <w:noProof/>
        </w:rPr>
        <w:t>et al.</w:t>
      </w:r>
      <w:r w:rsidRPr="00C5047F">
        <w:rPr>
          <w:rFonts w:ascii="Calibri" w:hAnsi="Calibri" w:cs="Calibri"/>
          <w:noProof/>
        </w:rPr>
        <w:t xml:space="preserve">, “Do nuclear magnetic resonance (NMR)-based metabolomics improve the prediction of pregnancy-related disorders? Findings from a UK birth cohort with independent validation,” </w:t>
      </w:r>
      <w:r w:rsidRPr="00C5047F">
        <w:rPr>
          <w:rFonts w:ascii="Calibri" w:hAnsi="Calibri" w:cs="Calibri"/>
          <w:i/>
          <w:iCs/>
          <w:noProof/>
        </w:rPr>
        <w:t>BMC Med.</w:t>
      </w:r>
      <w:r w:rsidRPr="00C5047F">
        <w:rPr>
          <w:rFonts w:ascii="Calibri" w:hAnsi="Calibri" w:cs="Calibri"/>
          <w:noProof/>
        </w:rPr>
        <w:t>, vol. 18, no. 1, p. 366, Dec. 2020, doi: 10.1186/s12916-020-01819-z.</w:t>
      </w:r>
    </w:p>
    <w:p w14:paraId="7B8495E9"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[15]</w:t>
      </w:r>
      <w:r w:rsidRPr="00C5047F">
        <w:rPr>
          <w:rFonts w:ascii="Calibri" w:hAnsi="Calibri" w:cs="Calibri"/>
          <w:noProof/>
        </w:rPr>
        <w:tab/>
        <w:t xml:space="preserve">N. McBride </w:t>
      </w:r>
      <w:r w:rsidRPr="00C5047F">
        <w:rPr>
          <w:rFonts w:ascii="Calibri" w:hAnsi="Calibri" w:cs="Calibri"/>
          <w:i/>
          <w:iCs/>
          <w:noProof/>
        </w:rPr>
        <w:t>et al.</w:t>
      </w:r>
      <w:r w:rsidRPr="00C5047F">
        <w:rPr>
          <w:rFonts w:ascii="Calibri" w:hAnsi="Calibri" w:cs="Calibri"/>
          <w:noProof/>
        </w:rPr>
        <w:t xml:space="preserve">, “Do Mass Spectrometry-Derived Metabolomics Improve the Prediction of Pregnancy-Related Disorders? Findings from a UK Birth Cohort with Independent Validation,” </w:t>
      </w:r>
      <w:r w:rsidRPr="00C5047F">
        <w:rPr>
          <w:rFonts w:ascii="Calibri" w:hAnsi="Calibri" w:cs="Calibri"/>
          <w:i/>
          <w:iCs/>
          <w:noProof/>
        </w:rPr>
        <w:t>Metab. 2021, Vol. 11, Page 530</w:t>
      </w:r>
      <w:r w:rsidRPr="00C5047F">
        <w:rPr>
          <w:rFonts w:ascii="Calibri" w:hAnsi="Calibri" w:cs="Calibri"/>
          <w:noProof/>
        </w:rPr>
        <w:t>, vol. 11, no. 8, p. 530, Aug. 2021, doi: 10.3390/METABO11080530.</w:t>
      </w:r>
    </w:p>
    <w:p w14:paraId="287804CE"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[16]</w:t>
      </w:r>
      <w:r w:rsidRPr="00C5047F">
        <w:rPr>
          <w:rFonts w:ascii="Calibri" w:hAnsi="Calibri" w:cs="Calibri"/>
          <w:noProof/>
        </w:rPr>
        <w:tab/>
        <w:t xml:space="preserve">L. Sun </w:t>
      </w:r>
      <w:r w:rsidRPr="00C5047F">
        <w:rPr>
          <w:rFonts w:ascii="Calibri" w:hAnsi="Calibri" w:cs="Calibri"/>
          <w:i/>
          <w:iCs/>
          <w:noProof/>
        </w:rPr>
        <w:t>et al.</w:t>
      </w:r>
      <w:r w:rsidRPr="00C5047F">
        <w:rPr>
          <w:rFonts w:ascii="Calibri" w:hAnsi="Calibri" w:cs="Calibri"/>
          <w:noProof/>
        </w:rPr>
        <w:t xml:space="preserve">, “Polygenic risk scores in cardiovascular risk prediction: A cohort study and modelling analyses,” </w:t>
      </w:r>
      <w:r w:rsidRPr="00C5047F">
        <w:rPr>
          <w:rFonts w:ascii="Calibri" w:hAnsi="Calibri" w:cs="Calibri"/>
          <w:i/>
          <w:iCs/>
          <w:noProof/>
        </w:rPr>
        <w:t>PLOS Med.</w:t>
      </w:r>
      <w:r w:rsidRPr="00C5047F">
        <w:rPr>
          <w:rFonts w:ascii="Calibri" w:hAnsi="Calibri" w:cs="Calibri"/>
          <w:noProof/>
        </w:rPr>
        <w:t>, vol. 18, no. 1, p. e1003498, Jan. 2021, doi: 10.1371/JOURNAL.PMED.1003498.</w:t>
      </w:r>
    </w:p>
    <w:p w14:paraId="1F5D21BD"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lastRenderedPageBreak/>
        <w:t>[17]</w:t>
      </w:r>
      <w:r w:rsidRPr="00C5047F">
        <w:rPr>
          <w:rFonts w:ascii="Calibri" w:hAnsi="Calibri" w:cs="Calibri"/>
          <w:noProof/>
        </w:rPr>
        <w:tab/>
        <w:t xml:space="preserve">N. Tomašev </w:t>
      </w:r>
      <w:r w:rsidRPr="00C5047F">
        <w:rPr>
          <w:rFonts w:ascii="Calibri" w:hAnsi="Calibri" w:cs="Calibri"/>
          <w:i/>
          <w:iCs/>
          <w:noProof/>
        </w:rPr>
        <w:t>et al.</w:t>
      </w:r>
      <w:r w:rsidRPr="00C5047F">
        <w:rPr>
          <w:rFonts w:ascii="Calibri" w:hAnsi="Calibri" w:cs="Calibri"/>
          <w:noProof/>
        </w:rPr>
        <w:t xml:space="preserve">, “Use of deep learning to develop continuous-risk models for adverse event prediction from electronic health records,” </w:t>
      </w:r>
      <w:r w:rsidRPr="00C5047F">
        <w:rPr>
          <w:rFonts w:ascii="Calibri" w:hAnsi="Calibri" w:cs="Calibri"/>
          <w:i/>
          <w:iCs/>
          <w:noProof/>
        </w:rPr>
        <w:t>Nat. Protoc. 2021 166</w:t>
      </w:r>
      <w:r w:rsidRPr="00C5047F">
        <w:rPr>
          <w:rFonts w:ascii="Calibri" w:hAnsi="Calibri" w:cs="Calibri"/>
          <w:noProof/>
        </w:rPr>
        <w:t>, vol. 16, no. 6, pp. 2765–2787, May 2021, doi: 10.1038/s41596-021-00513-5.</w:t>
      </w:r>
    </w:p>
    <w:p w14:paraId="52E40D66"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[18]</w:t>
      </w:r>
      <w:r w:rsidRPr="00C5047F">
        <w:rPr>
          <w:rFonts w:ascii="Calibri" w:hAnsi="Calibri" w:cs="Calibri"/>
          <w:noProof/>
        </w:rPr>
        <w:tab/>
        <w:t xml:space="preserve">B. K. Beaulieu-Jones </w:t>
      </w:r>
      <w:r w:rsidRPr="00C5047F">
        <w:rPr>
          <w:rFonts w:ascii="Calibri" w:hAnsi="Calibri" w:cs="Calibri"/>
          <w:i/>
          <w:iCs/>
          <w:noProof/>
        </w:rPr>
        <w:t>et al.</w:t>
      </w:r>
      <w:r w:rsidRPr="00C5047F">
        <w:rPr>
          <w:rFonts w:ascii="Calibri" w:hAnsi="Calibri" w:cs="Calibri"/>
          <w:noProof/>
        </w:rPr>
        <w:t>, “ARTICLE Machine learning for patient risk stratification: standing on, or looking over, the shoulders of clinicians?,” doi: 10.1038/s41746-021-00426-3.</w:t>
      </w:r>
    </w:p>
    <w:p w14:paraId="11E2F5AC"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[19]</w:t>
      </w:r>
      <w:r w:rsidRPr="00C5047F">
        <w:rPr>
          <w:rFonts w:ascii="Calibri" w:hAnsi="Calibri" w:cs="Calibri"/>
          <w:noProof/>
        </w:rPr>
        <w:tab/>
        <w:t xml:space="preserve">J. J. Kurinczuk, M. White-Koning, and N. Badawi, “Epidemiology of neonatal encephalopathy and hypoxic–ischaemic encephalopathy,” </w:t>
      </w:r>
      <w:r w:rsidRPr="00C5047F">
        <w:rPr>
          <w:rFonts w:ascii="Calibri" w:hAnsi="Calibri" w:cs="Calibri"/>
          <w:i/>
          <w:iCs/>
          <w:noProof/>
        </w:rPr>
        <w:t>Early Hum. Dev.</w:t>
      </w:r>
      <w:r w:rsidRPr="00C5047F">
        <w:rPr>
          <w:rFonts w:ascii="Calibri" w:hAnsi="Calibri" w:cs="Calibri"/>
          <w:noProof/>
        </w:rPr>
        <w:t>, vol. 86, no. 6, pp. 329–338, Jun. 2010, doi: 10.1016/J.EARLHUMDEV.2010.05.010.</w:t>
      </w:r>
    </w:p>
    <w:p w14:paraId="4AF78560"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[20]</w:t>
      </w:r>
      <w:r w:rsidRPr="00C5047F">
        <w:rPr>
          <w:rFonts w:ascii="Calibri" w:hAnsi="Calibri" w:cs="Calibri"/>
          <w:noProof/>
        </w:rPr>
        <w:tab/>
        <w:t xml:space="preserve">D. V. Azzopardi </w:t>
      </w:r>
      <w:r w:rsidRPr="00C5047F">
        <w:rPr>
          <w:rFonts w:ascii="Calibri" w:hAnsi="Calibri" w:cs="Calibri"/>
          <w:i/>
          <w:iCs/>
          <w:noProof/>
        </w:rPr>
        <w:t>et al.</w:t>
      </w:r>
      <w:r w:rsidRPr="00C5047F">
        <w:rPr>
          <w:rFonts w:ascii="Calibri" w:hAnsi="Calibri" w:cs="Calibri"/>
          <w:noProof/>
        </w:rPr>
        <w:t xml:space="preserve">, “Moderate Hypothermia to Treat Perinatal Asphyxial Encephalopathy,” </w:t>
      </w:r>
      <w:r w:rsidRPr="00C5047F">
        <w:rPr>
          <w:rFonts w:ascii="Calibri" w:hAnsi="Calibri" w:cs="Calibri"/>
          <w:i/>
          <w:iCs/>
          <w:noProof/>
        </w:rPr>
        <w:t>N. Engl. J. Med.</w:t>
      </w:r>
      <w:r w:rsidRPr="00C5047F">
        <w:rPr>
          <w:rFonts w:ascii="Calibri" w:hAnsi="Calibri" w:cs="Calibri"/>
          <w:noProof/>
        </w:rPr>
        <w:t>, vol. 361, no. 14, pp. 1349–1358, Oct. 2009, doi: 10.1056/nejmoa0900854.</w:t>
      </w:r>
    </w:p>
    <w:p w14:paraId="14C48F11"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[21]</w:t>
      </w:r>
      <w:r w:rsidRPr="00C5047F">
        <w:rPr>
          <w:rFonts w:ascii="Calibri" w:hAnsi="Calibri" w:cs="Calibri"/>
          <w:noProof/>
        </w:rPr>
        <w:tab/>
        <w:t xml:space="preserve">D. E. Odd, D. Gunnell, G. Lewis, and F. Rasmussen, “Long-term impact of poor birth condition on social and economic outcomes in early adulthood,” </w:t>
      </w:r>
      <w:r w:rsidRPr="00C5047F">
        <w:rPr>
          <w:rFonts w:ascii="Calibri" w:hAnsi="Calibri" w:cs="Calibri"/>
          <w:i/>
          <w:iCs/>
          <w:noProof/>
        </w:rPr>
        <w:t>Pediatrics</w:t>
      </w:r>
      <w:r w:rsidRPr="00C5047F">
        <w:rPr>
          <w:rFonts w:ascii="Calibri" w:hAnsi="Calibri" w:cs="Calibri"/>
          <w:noProof/>
        </w:rPr>
        <w:t>, vol. 127, no. 6, Jun. 2011, doi: 10.1542/peds.2010-3604.</w:t>
      </w:r>
    </w:p>
    <w:p w14:paraId="53B134D3"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[22]</w:t>
      </w:r>
      <w:r w:rsidRPr="00C5047F">
        <w:rPr>
          <w:rFonts w:ascii="Calibri" w:hAnsi="Calibri" w:cs="Calibri"/>
          <w:noProof/>
        </w:rPr>
        <w:tab/>
        <w:t xml:space="preserve">G. Molina </w:t>
      </w:r>
      <w:r w:rsidRPr="00C5047F">
        <w:rPr>
          <w:rFonts w:ascii="Calibri" w:hAnsi="Calibri" w:cs="Calibri"/>
          <w:i/>
          <w:iCs/>
          <w:noProof/>
        </w:rPr>
        <w:t>et al.</w:t>
      </w:r>
      <w:r w:rsidRPr="00C5047F">
        <w:rPr>
          <w:rFonts w:ascii="Calibri" w:hAnsi="Calibri" w:cs="Calibri"/>
          <w:noProof/>
        </w:rPr>
        <w:t xml:space="preserve">, “Relationship between cesarean delivery rate and maternal and neonatal mortality,” </w:t>
      </w:r>
      <w:r w:rsidRPr="00C5047F">
        <w:rPr>
          <w:rFonts w:ascii="Calibri" w:hAnsi="Calibri" w:cs="Calibri"/>
          <w:i/>
          <w:iCs/>
          <w:noProof/>
        </w:rPr>
        <w:t>JAMA - J. Am. Med. Assoc.</w:t>
      </w:r>
      <w:r w:rsidRPr="00C5047F">
        <w:rPr>
          <w:rFonts w:ascii="Calibri" w:hAnsi="Calibri" w:cs="Calibri"/>
          <w:noProof/>
        </w:rPr>
        <w:t>, vol. 314, no. 21, pp. 2263–2270, Dec. 2015, doi: 10.1001/jama.2015.15553.</w:t>
      </w:r>
    </w:p>
    <w:p w14:paraId="50445E97"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[23]</w:t>
      </w:r>
      <w:r w:rsidRPr="00C5047F">
        <w:rPr>
          <w:rFonts w:ascii="Calibri" w:hAnsi="Calibri" w:cs="Calibri"/>
          <w:noProof/>
        </w:rPr>
        <w:tab/>
        <w:t xml:space="preserve">N. Badawi </w:t>
      </w:r>
      <w:r w:rsidRPr="00C5047F">
        <w:rPr>
          <w:rFonts w:ascii="Calibri" w:hAnsi="Calibri" w:cs="Calibri"/>
          <w:i/>
          <w:iCs/>
          <w:noProof/>
        </w:rPr>
        <w:t>et al.</w:t>
      </w:r>
      <w:r w:rsidRPr="00C5047F">
        <w:rPr>
          <w:rFonts w:ascii="Calibri" w:hAnsi="Calibri" w:cs="Calibri"/>
          <w:noProof/>
        </w:rPr>
        <w:t xml:space="preserve">, “Intrapartum risk factors for newborn encephalopathy: the Western Australian case-control study,” </w:t>
      </w:r>
      <w:r w:rsidRPr="00C5047F">
        <w:rPr>
          <w:rFonts w:ascii="Calibri" w:hAnsi="Calibri" w:cs="Calibri"/>
          <w:i/>
          <w:iCs/>
          <w:noProof/>
        </w:rPr>
        <w:t>Bmj</w:t>
      </w:r>
      <w:r w:rsidRPr="00C5047F">
        <w:rPr>
          <w:rFonts w:ascii="Calibri" w:hAnsi="Calibri" w:cs="Calibri"/>
          <w:noProof/>
        </w:rPr>
        <w:t>, vol. 317, no. 7172, pp. 1554–1558, 1998.</w:t>
      </w:r>
    </w:p>
    <w:p w14:paraId="69ED9BD2"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[24]</w:t>
      </w:r>
      <w:r w:rsidRPr="00C5047F">
        <w:rPr>
          <w:rFonts w:ascii="Calibri" w:hAnsi="Calibri" w:cs="Calibri"/>
          <w:noProof/>
        </w:rPr>
        <w:tab/>
        <w:t xml:space="preserve">N. Badawi </w:t>
      </w:r>
      <w:r w:rsidRPr="00C5047F">
        <w:rPr>
          <w:rFonts w:ascii="Calibri" w:hAnsi="Calibri" w:cs="Calibri"/>
          <w:i/>
          <w:iCs/>
          <w:noProof/>
        </w:rPr>
        <w:t>et al.</w:t>
      </w:r>
      <w:r w:rsidRPr="00C5047F">
        <w:rPr>
          <w:rFonts w:ascii="Calibri" w:hAnsi="Calibri" w:cs="Calibri"/>
          <w:noProof/>
        </w:rPr>
        <w:t xml:space="preserve">, “Antepartum risk factors for newborn encephalopathy: the Western Australian case-control study,” </w:t>
      </w:r>
      <w:r w:rsidRPr="00C5047F">
        <w:rPr>
          <w:rFonts w:ascii="Calibri" w:hAnsi="Calibri" w:cs="Calibri"/>
          <w:i/>
          <w:iCs/>
          <w:noProof/>
        </w:rPr>
        <w:t>Bmj</w:t>
      </w:r>
      <w:r w:rsidRPr="00C5047F">
        <w:rPr>
          <w:rFonts w:ascii="Calibri" w:hAnsi="Calibri" w:cs="Calibri"/>
          <w:noProof/>
        </w:rPr>
        <w:t>, vol. 317, no. 7172, pp. 1549–1553, 1998.</w:t>
      </w:r>
    </w:p>
    <w:p w14:paraId="5B7FC6BE"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[25]</w:t>
      </w:r>
      <w:r w:rsidRPr="00C5047F">
        <w:rPr>
          <w:rFonts w:ascii="Calibri" w:hAnsi="Calibri" w:cs="Calibri"/>
          <w:noProof/>
        </w:rPr>
        <w:tab/>
        <w:t xml:space="preserve">P. M. Taylor, “The First Year of Life: The Collaborative Perinatal Project of the National Institute of Neurological and Communicative Disorders and Stroke,” </w:t>
      </w:r>
      <w:r w:rsidRPr="00C5047F">
        <w:rPr>
          <w:rFonts w:ascii="Calibri" w:hAnsi="Calibri" w:cs="Calibri"/>
          <w:i/>
          <w:iCs/>
          <w:noProof/>
        </w:rPr>
        <w:t>JAMA</w:t>
      </w:r>
      <w:r w:rsidRPr="00C5047F">
        <w:rPr>
          <w:rFonts w:ascii="Calibri" w:hAnsi="Calibri" w:cs="Calibri"/>
          <w:noProof/>
        </w:rPr>
        <w:t>, vol. 244, no. 13, pp. 1503–1503, Sep. 1980, doi: 10.1001/JAMA.1980.03310130075046.</w:t>
      </w:r>
    </w:p>
    <w:p w14:paraId="4FF83FBD"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[26]</w:t>
      </w:r>
      <w:r w:rsidRPr="00C5047F">
        <w:rPr>
          <w:rFonts w:ascii="Calibri" w:hAnsi="Calibri" w:cs="Calibri"/>
          <w:noProof/>
        </w:rPr>
        <w:tab/>
        <w:t xml:space="preserve">D. E. Odd, G. Lewis, A. Whitelaw, and D. Gunnell, “Resuscitation at birth and cognition at 8 years of age: a cohort study,” </w:t>
      </w:r>
      <w:r w:rsidRPr="00C5047F">
        <w:rPr>
          <w:rFonts w:ascii="Calibri" w:hAnsi="Calibri" w:cs="Calibri"/>
          <w:i/>
          <w:iCs/>
          <w:noProof/>
        </w:rPr>
        <w:t>Lancet</w:t>
      </w:r>
      <w:r w:rsidRPr="00C5047F">
        <w:rPr>
          <w:rFonts w:ascii="Calibri" w:hAnsi="Calibri" w:cs="Calibri"/>
          <w:noProof/>
        </w:rPr>
        <w:t>, vol. 373, no. 9675, pp. 1615–1622, 2009, doi: 10.1016/S0140-6736(09)60244-0.</w:t>
      </w:r>
    </w:p>
    <w:p w14:paraId="01B211E7"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[27]</w:t>
      </w:r>
      <w:r w:rsidRPr="00C5047F">
        <w:rPr>
          <w:rFonts w:ascii="Calibri" w:hAnsi="Calibri" w:cs="Calibri"/>
          <w:noProof/>
        </w:rPr>
        <w:tab/>
        <w:t>“scikit-learn: machine learning in Python — scikit-learn 0.21.3 documentation.” https://scikit-learn.org/stable/index.html (accessed Sep. 10, 2019).</w:t>
      </w:r>
    </w:p>
    <w:p w14:paraId="27656F09"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[28]</w:t>
      </w:r>
      <w:r w:rsidRPr="00C5047F">
        <w:rPr>
          <w:rFonts w:ascii="Calibri" w:hAnsi="Calibri" w:cs="Calibri"/>
          <w:noProof/>
        </w:rPr>
        <w:tab/>
        <w:t xml:space="preserve">F. Pedregosa </w:t>
      </w:r>
      <w:r w:rsidRPr="00C5047F">
        <w:rPr>
          <w:rFonts w:ascii="Calibri" w:hAnsi="Calibri" w:cs="Calibri"/>
          <w:i/>
          <w:iCs/>
          <w:noProof/>
        </w:rPr>
        <w:t>et al.</w:t>
      </w:r>
      <w:r w:rsidRPr="00C5047F">
        <w:rPr>
          <w:rFonts w:ascii="Calibri" w:hAnsi="Calibri" w:cs="Calibri"/>
          <w:noProof/>
        </w:rPr>
        <w:t xml:space="preserve">, “Scikit-learn: Machine Learning in {P}ython,” </w:t>
      </w:r>
      <w:r w:rsidRPr="00C5047F">
        <w:rPr>
          <w:rFonts w:ascii="Calibri" w:hAnsi="Calibri" w:cs="Calibri"/>
          <w:i/>
          <w:iCs/>
          <w:noProof/>
        </w:rPr>
        <w:t>J. Mach. Learn. Res.</w:t>
      </w:r>
      <w:r w:rsidRPr="00C5047F">
        <w:rPr>
          <w:rFonts w:ascii="Calibri" w:hAnsi="Calibri" w:cs="Calibri"/>
          <w:noProof/>
        </w:rPr>
        <w:t>, vol. 12, pp. 2825–2830, 2011.</w:t>
      </w:r>
    </w:p>
    <w:p w14:paraId="796174E0"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[29]</w:t>
      </w:r>
      <w:r w:rsidRPr="00C5047F">
        <w:rPr>
          <w:rFonts w:ascii="Calibri" w:hAnsi="Calibri" w:cs="Calibri"/>
          <w:noProof/>
        </w:rPr>
        <w:tab/>
        <w:t xml:space="preserve">X. Robin </w:t>
      </w:r>
      <w:r w:rsidRPr="00C5047F">
        <w:rPr>
          <w:rFonts w:ascii="Calibri" w:hAnsi="Calibri" w:cs="Calibri"/>
          <w:i/>
          <w:iCs/>
          <w:noProof/>
        </w:rPr>
        <w:t>et al.</w:t>
      </w:r>
      <w:r w:rsidRPr="00C5047F">
        <w:rPr>
          <w:rFonts w:ascii="Calibri" w:hAnsi="Calibri" w:cs="Calibri"/>
          <w:noProof/>
        </w:rPr>
        <w:t xml:space="preserve">, “pROC: an open-source package for R and S+ to analyze and compare ROC curves,” </w:t>
      </w:r>
      <w:r w:rsidRPr="00C5047F">
        <w:rPr>
          <w:rFonts w:ascii="Calibri" w:hAnsi="Calibri" w:cs="Calibri"/>
          <w:i/>
          <w:iCs/>
          <w:noProof/>
        </w:rPr>
        <w:t>BMC Bioinformatics</w:t>
      </w:r>
      <w:r w:rsidRPr="00C5047F">
        <w:rPr>
          <w:rFonts w:ascii="Calibri" w:hAnsi="Calibri" w:cs="Calibri"/>
          <w:noProof/>
        </w:rPr>
        <w:t>, vol. 12, p. 77, 2011.</w:t>
      </w:r>
    </w:p>
    <w:p w14:paraId="2ACDA698"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[30]</w:t>
      </w:r>
      <w:r w:rsidRPr="00C5047F">
        <w:rPr>
          <w:rFonts w:ascii="Calibri" w:hAnsi="Calibri" w:cs="Calibri"/>
          <w:noProof/>
        </w:rPr>
        <w:tab/>
        <w:t>T. Developers, “TensorFlow,” Jan. 2022, doi: 10.5281/ZENODO.5898685.</w:t>
      </w:r>
    </w:p>
    <w:p w14:paraId="2E7CDA61"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[31]</w:t>
      </w:r>
      <w:r w:rsidRPr="00C5047F">
        <w:rPr>
          <w:rFonts w:ascii="Calibri" w:hAnsi="Calibri" w:cs="Calibri"/>
          <w:noProof/>
        </w:rPr>
        <w:tab/>
        <w:t xml:space="preserve">T. Li, C. Gao, C. Yan, S. Osmundson, B. A. Malin, and Y. Chen, “Predicting Neonatal Encephalopathy From Maternal Data in Electronic Medical Records,” </w:t>
      </w:r>
      <w:r w:rsidRPr="00C5047F">
        <w:rPr>
          <w:rFonts w:ascii="Calibri" w:hAnsi="Calibri" w:cs="Calibri"/>
          <w:i/>
          <w:iCs/>
          <w:noProof/>
        </w:rPr>
        <w:t>AMIA Summits Transl. Sci. Proc.</w:t>
      </w:r>
      <w:r w:rsidRPr="00C5047F">
        <w:rPr>
          <w:rFonts w:ascii="Calibri" w:hAnsi="Calibri" w:cs="Calibri"/>
          <w:noProof/>
        </w:rPr>
        <w:t>, vol. 2018, p. 359, 2018, Accessed: Jan. 26, 2022. [Online]. Available: /pmc/articles/PMC5961831/.</w:t>
      </w:r>
    </w:p>
    <w:p w14:paraId="06D287D2"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[32]</w:t>
      </w:r>
      <w:r w:rsidRPr="00C5047F">
        <w:rPr>
          <w:rFonts w:ascii="Calibri" w:hAnsi="Calibri" w:cs="Calibri"/>
          <w:noProof/>
        </w:rPr>
        <w:tab/>
        <w:t xml:space="preserve">C. Gao, C. Yan, S. Osmundson, B. A. Malin, and Y. Chen, “A deep learning approach to predict neonatal encephalopathy from electronic health records,” </w:t>
      </w:r>
      <w:r w:rsidRPr="00C5047F">
        <w:rPr>
          <w:rFonts w:ascii="Calibri" w:hAnsi="Calibri" w:cs="Calibri"/>
          <w:i/>
          <w:iCs/>
          <w:noProof/>
        </w:rPr>
        <w:t>2019 IEEE Int. Conf. Healthc. Informatics, ICHI 2019</w:t>
      </w:r>
      <w:r w:rsidRPr="00C5047F">
        <w:rPr>
          <w:rFonts w:ascii="Calibri" w:hAnsi="Calibri" w:cs="Calibri"/>
          <w:noProof/>
        </w:rPr>
        <w:t>, Jun. 2019, doi: 10.1109/ICHI.2019.8904667.</w:t>
      </w:r>
    </w:p>
    <w:p w14:paraId="55B128D4"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[33]</w:t>
      </w:r>
      <w:r w:rsidRPr="00C5047F">
        <w:rPr>
          <w:rFonts w:ascii="Calibri" w:hAnsi="Calibri" w:cs="Calibri"/>
          <w:noProof/>
        </w:rPr>
        <w:tab/>
        <w:t xml:space="preserve">R. Townsend </w:t>
      </w:r>
      <w:r w:rsidRPr="00C5047F">
        <w:rPr>
          <w:rFonts w:ascii="Calibri" w:hAnsi="Calibri" w:cs="Calibri"/>
          <w:i/>
          <w:iCs/>
          <w:noProof/>
        </w:rPr>
        <w:t>et al.</w:t>
      </w:r>
      <w:r w:rsidRPr="00C5047F">
        <w:rPr>
          <w:rFonts w:ascii="Calibri" w:hAnsi="Calibri" w:cs="Calibri"/>
          <w:noProof/>
        </w:rPr>
        <w:t xml:space="preserve">, “Can risk prediction models help us individualise stillbirth prevention? A systematic review and critical appraisal of published risk models,” </w:t>
      </w:r>
      <w:r w:rsidRPr="00C5047F">
        <w:rPr>
          <w:rFonts w:ascii="Calibri" w:hAnsi="Calibri" w:cs="Calibri"/>
          <w:i/>
          <w:iCs/>
          <w:noProof/>
        </w:rPr>
        <w:t>BJOG An Int. J. Obstet. Gynaecol.</w:t>
      </w:r>
      <w:r w:rsidRPr="00C5047F">
        <w:rPr>
          <w:rFonts w:ascii="Calibri" w:hAnsi="Calibri" w:cs="Calibri"/>
          <w:noProof/>
        </w:rPr>
        <w:t>, vol. 128, no. 2, pp. 214–224, Jan. 2021, doi: 10.1111/1471-0528.16487.</w:t>
      </w:r>
    </w:p>
    <w:p w14:paraId="087826EF"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lastRenderedPageBreak/>
        <w:t>[34]</w:t>
      </w:r>
      <w:r w:rsidRPr="00C5047F">
        <w:rPr>
          <w:rFonts w:ascii="Calibri" w:hAnsi="Calibri" w:cs="Calibri"/>
          <w:noProof/>
        </w:rPr>
        <w:tab/>
        <w:t xml:space="preserve">J. C. Stoltzfus, “Logistic Regression: A Brief Primer,” </w:t>
      </w:r>
      <w:r w:rsidRPr="00C5047F">
        <w:rPr>
          <w:rFonts w:ascii="Calibri" w:hAnsi="Calibri" w:cs="Calibri"/>
          <w:i/>
          <w:iCs/>
          <w:noProof/>
        </w:rPr>
        <w:t>Acad. Emerg. Med.</w:t>
      </w:r>
      <w:r w:rsidRPr="00C5047F">
        <w:rPr>
          <w:rFonts w:ascii="Calibri" w:hAnsi="Calibri" w:cs="Calibri"/>
          <w:noProof/>
        </w:rPr>
        <w:t>, vol. 18, no. 10, pp. 1099–1104, Oct. 2011, doi: 10.1111/J.1553-2712.2011.01185.X.</w:t>
      </w:r>
    </w:p>
    <w:p w14:paraId="047A511B"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[35]</w:t>
      </w:r>
      <w:r w:rsidRPr="00C5047F">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C5047F">
        <w:rPr>
          <w:rFonts w:ascii="Calibri" w:hAnsi="Calibri" w:cs="Calibri"/>
          <w:i/>
          <w:iCs/>
          <w:noProof/>
        </w:rPr>
        <w:t>Journal of Clinical Epidemiology</w:t>
      </w:r>
      <w:r w:rsidRPr="00C5047F">
        <w:rPr>
          <w:rFonts w:ascii="Calibri" w:hAnsi="Calibri" w:cs="Calibri"/>
          <w:noProof/>
        </w:rPr>
        <w:t>, vol. 110. Elsevier USA, pp. 12–22, Jun. 01, 2019, doi: 10.1016/j.jclinepi.2019.02.004.</w:t>
      </w:r>
    </w:p>
    <w:p w14:paraId="638627B6"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[36]</w:t>
      </w:r>
      <w:r w:rsidRPr="00C5047F">
        <w:rPr>
          <w:rFonts w:ascii="Calibri" w:hAnsi="Calibri" w:cs="Calibri"/>
          <w:noProof/>
        </w:rPr>
        <w:tab/>
        <w:t xml:space="preserve">H. He and E. A. Garcia, “Learning from imbalanced data,” </w:t>
      </w:r>
      <w:r w:rsidRPr="00C5047F">
        <w:rPr>
          <w:rFonts w:ascii="Calibri" w:hAnsi="Calibri" w:cs="Calibri"/>
          <w:i/>
          <w:iCs/>
          <w:noProof/>
        </w:rPr>
        <w:t>IEEE Trans. Knowl. Data Eng.</w:t>
      </w:r>
      <w:r w:rsidRPr="00C5047F">
        <w:rPr>
          <w:rFonts w:ascii="Calibri" w:hAnsi="Calibri" w:cs="Calibri"/>
          <w:noProof/>
        </w:rPr>
        <w:t>, vol. 21, no. 9, pp. 1263–1284, Sep. 2009, doi: 10.1109/TKDE.2008.239.</w:t>
      </w:r>
    </w:p>
    <w:p w14:paraId="2CAE6615" w14:textId="77777777" w:rsidR="00C5047F" w:rsidRPr="00C5047F" w:rsidRDefault="00C5047F" w:rsidP="00C5047F">
      <w:pPr>
        <w:widowControl w:val="0"/>
        <w:autoSpaceDE w:val="0"/>
        <w:autoSpaceDN w:val="0"/>
        <w:adjustRightInd w:val="0"/>
        <w:ind w:left="640" w:hanging="640"/>
        <w:rPr>
          <w:rFonts w:ascii="Calibri" w:hAnsi="Calibri" w:cs="Calibri"/>
          <w:noProof/>
        </w:rPr>
      </w:pPr>
      <w:r w:rsidRPr="00C5047F">
        <w:rPr>
          <w:rFonts w:ascii="Calibri" w:hAnsi="Calibri" w:cs="Calibri"/>
          <w:noProof/>
        </w:rPr>
        <w:t>[37]</w:t>
      </w:r>
      <w:r w:rsidRPr="00C5047F">
        <w:rPr>
          <w:rFonts w:ascii="Calibri" w:hAnsi="Calibri" w:cs="Calibri"/>
          <w:noProof/>
        </w:rPr>
        <w:tab/>
        <w:t xml:space="preserve">S. Nembrini, I. R. König, and M. N. Wright, “The revival of the Gini importance?,” </w:t>
      </w:r>
      <w:r w:rsidRPr="00C5047F">
        <w:rPr>
          <w:rFonts w:ascii="Calibri" w:hAnsi="Calibri" w:cs="Calibri"/>
          <w:i/>
          <w:iCs/>
          <w:noProof/>
        </w:rPr>
        <w:t>Bioinformatics</w:t>
      </w:r>
      <w:r w:rsidRPr="00C5047F">
        <w:rPr>
          <w:rFonts w:ascii="Calibri" w:hAnsi="Calibri" w:cs="Calibri"/>
          <w:noProof/>
        </w:rPr>
        <w:t>, vol. 34, no. 21, p. 3711, Nov. 2018, doi: 10.1093/BIOINFORMATICS/BTY373.</w:t>
      </w:r>
    </w:p>
    <w:p w14:paraId="02212129" w14:textId="398EFBDC" w:rsidR="00F27DC2" w:rsidRPr="00C81F80" w:rsidRDefault="002D6DBB" w:rsidP="00C5047F">
      <w:pPr>
        <w:widowControl w:val="0"/>
        <w:autoSpaceDE w:val="0"/>
        <w:autoSpaceDN w:val="0"/>
        <w:adjustRightInd w:val="0"/>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39"/>
        <w:gridCol w:w="1857"/>
        <w:gridCol w:w="1855"/>
        <w:gridCol w:w="1835"/>
        <w:gridCol w:w="1656"/>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w:t>
            </w:r>
            <w:commentRangeStart w:id="22"/>
            <w:r w:rsidRPr="00C81F80">
              <w:rPr>
                <w:rFonts w:cstheme="minorHAnsi"/>
                <w:sz w:val="24"/>
                <w:szCs w:val="24"/>
              </w:rPr>
              <w:t>084</w:t>
            </w:r>
            <w:commentRangeEnd w:id="22"/>
            <w:r w:rsidR="00394FA2">
              <w:rPr>
                <w:rStyle w:val="CommentReference"/>
              </w:rPr>
              <w:commentReference w:id="22"/>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w:t>
            </w:r>
            <w:commentRangeStart w:id="23"/>
            <w:r w:rsidRPr="00C81F80">
              <w:rPr>
                <w:rFonts w:cstheme="minorHAnsi"/>
                <w:sz w:val="24"/>
                <w:szCs w:val="24"/>
              </w:rPr>
              <w:t>9</w:t>
            </w:r>
            <w:commentRangeEnd w:id="23"/>
            <w:r w:rsidR="00A567F4">
              <w:rPr>
                <w:rStyle w:val="CommentReference"/>
              </w:rPr>
              <w:commentReference w:id="23"/>
            </w:r>
            <w:r w:rsidRPr="00C81F80">
              <w:rPr>
                <w:rFonts w:cstheme="minorHAnsi"/>
                <w:sz w:val="24"/>
                <w:szCs w:val="24"/>
              </w:rPr>
              <w:t>%)</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w:t>
            </w:r>
            <w:commentRangeStart w:id="24"/>
            <w:commentRangeStart w:id="25"/>
            <w:r w:rsidRPr="00C81F80">
              <w:rPr>
                <w:rFonts w:cstheme="minorHAnsi"/>
                <w:sz w:val="24"/>
                <w:szCs w:val="24"/>
              </w:rPr>
              <w:t>071</w:t>
            </w:r>
            <w:commentRangeEnd w:id="24"/>
            <w:r w:rsidR="00A567F4">
              <w:rPr>
                <w:rStyle w:val="CommentReference"/>
              </w:rPr>
              <w:commentReference w:id="24"/>
            </w:r>
            <w:commentRangeEnd w:id="25"/>
            <w:r w:rsidR="00A567F4">
              <w:rPr>
                <w:rStyle w:val="CommentReference"/>
              </w:rPr>
              <w:commentReference w:id="25"/>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5DE1424A" w:rsidR="0001057C" w:rsidRPr="00C81F80" w:rsidRDefault="00073142" w:rsidP="001C6873">
            <w:pPr>
              <w:rPr>
                <w:rFonts w:cstheme="minorHAnsi"/>
                <w:sz w:val="24"/>
                <w:szCs w:val="24"/>
              </w:rPr>
            </w:pPr>
            <w:r>
              <w:rPr>
                <w:rFonts w:cstheme="minorHAnsi"/>
                <w:b/>
                <w:sz w:val="24"/>
                <w:szCs w:val="24"/>
              </w:rPr>
              <w:t xml:space="preserve">Birth </w:t>
            </w:r>
            <w:commentRangeStart w:id="26"/>
            <w:r>
              <w:rPr>
                <w:rFonts w:cstheme="minorHAnsi"/>
                <w:b/>
                <w:sz w:val="24"/>
                <w:szCs w:val="24"/>
              </w:rPr>
              <w:t>weight</w:t>
            </w:r>
            <w:commentRangeEnd w:id="26"/>
            <w:r>
              <w:rPr>
                <w:rStyle w:val="CommentReference"/>
              </w:rPr>
              <w:commentReference w:id="26"/>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11330E" w:rsidRDefault="002130AF" w:rsidP="002130AF">
            <w:pPr>
              <w:pStyle w:val="ListParagraph"/>
              <w:numPr>
                <w:ilvl w:val="0"/>
                <w:numId w:val="1"/>
              </w:numPr>
              <w:spacing w:line="240" w:lineRule="auto"/>
              <w:rPr>
                <w:rFonts w:cstheme="minorHAnsi"/>
                <w:sz w:val="24"/>
                <w:szCs w:val="24"/>
                <w:lang w:val="fr-FR"/>
              </w:rPr>
            </w:pPr>
            <w:proofErr w:type="spellStart"/>
            <w:r w:rsidRPr="0011330E">
              <w:rPr>
                <w:rFonts w:cstheme="minorHAnsi"/>
                <w:sz w:val="24"/>
                <w:szCs w:val="24"/>
                <w:lang w:val="fr-FR"/>
              </w:rPr>
              <w:t>FHx</w:t>
            </w:r>
            <w:proofErr w:type="spellEnd"/>
            <w:r w:rsidRPr="0011330E">
              <w:rPr>
                <w:rFonts w:cstheme="minorHAnsi"/>
                <w:sz w:val="24"/>
                <w:szCs w:val="24"/>
                <w:lang w:val="fr-FR"/>
              </w:rPr>
              <w:t xml:space="preserve"> of </w:t>
            </w:r>
            <w:proofErr w:type="spellStart"/>
            <w:r w:rsidRPr="0011330E">
              <w:rPr>
                <w:rFonts w:cstheme="minorHAnsi"/>
                <w:sz w:val="24"/>
                <w:szCs w:val="24"/>
                <w:lang w:val="fr-FR"/>
              </w:rPr>
              <w:t>seizures</w:t>
            </w:r>
            <w:proofErr w:type="spellEnd"/>
            <w:r w:rsidRPr="0011330E">
              <w:rPr>
                <w:rFonts w:cstheme="minorHAnsi"/>
                <w:sz w:val="24"/>
                <w:szCs w:val="24"/>
                <w:lang w:val="fr-FR"/>
              </w:rPr>
              <w:t xml:space="preserve"> (</w:t>
            </w:r>
            <w:proofErr w:type="spellStart"/>
            <w:r w:rsidRPr="0011330E">
              <w:rPr>
                <w:rFonts w:cstheme="minorHAnsi"/>
                <w:sz w:val="24"/>
                <w:szCs w:val="24"/>
                <w:lang w:val="fr-FR"/>
              </w:rPr>
              <w:t>recurrent</w:t>
            </w:r>
            <w:proofErr w:type="spellEnd"/>
            <w:r w:rsidRPr="0011330E">
              <w:rPr>
                <w:rFonts w:cstheme="minorHAnsi"/>
                <w:sz w:val="24"/>
                <w:szCs w:val="24"/>
                <w:lang w:val="fr-FR"/>
              </w:rPr>
              <w:t xml:space="preserve"> non-</w:t>
            </w:r>
            <w:proofErr w:type="spellStart"/>
            <w:r w:rsidRPr="0011330E">
              <w:rPr>
                <w:rFonts w:cstheme="minorHAnsi"/>
                <w:sz w:val="24"/>
                <w:szCs w:val="24"/>
                <w:lang w:val="fr-FR"/>
              </w:rPr>
              <w:t>febrile</w:t>
            </w:r>
            <w:proofErr w:type="spellEnd"/>
            <w:r w:rsidRPr="0011330E">
              <w:rPr>
                <w:rFonts w:cstheme="minorHAnsi"/>
                <w:sz w:val="24"/>
                <w:szCs w:val="24"/>
                <w:lang w:val="fr-FR"/>
              </w:rPr>
              <w:t xml:space="preserve"> </w:t>
            </w:r>
            <w:proofErr w:type="spellStart"/>
            <w:r w:rsidRPr="0011330E">
              <w:rPr>
                <w:rFonts w:cstheme="minorHAnsi"/>
                <w:sz w:val="24"/>
                <w:szCs w:val="24"/>
                <w:lang w:val="fr-FR"/>
              </w:rPr>
              <w:t>seizures</w:t>
            </w:r>
            <w:proofErr w:type="spellEnd"/>
            <w:r w:rsidRPr="0011330E">
              <w:rPr>
                <w:rFonts w:cstheme="minorHAnsi"/>
                <w:sz w:val="24"/>
                <w:szCs w:val="24"/>
                <w:lang w:val="fr-FR"/>
              </w:rPr>
              <w:t>)</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077D3C31"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6D3909">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study","type":"article-journal","volume":"317"},"uris":["http://www.mendeley.com/documents/?uuid=c0d98626-36f0-4afd-a7f8-d5dccafc3def"]}],"mendeley":{"formattedCitation":"[23], [24]","plainTextFormattedCitation":"[23], [24]","previouslyFormattedCitation":"[23], [24]"},"properties":{"noteIndex":0},"schema":"https://github.com/citation-style-language/schema/raw/master/csl-citation.json"}</w:instrText>
      </w:r>
      <w:r w:rsidR="00B3226D">
        <w:rPr>
          <w:rFonts w:cstheme="minorHAnsi"/>
          <w:bCs/>
          <w:i/>
          <w:iCs/>
        </w:rPr>
        <w:fldChar w:fldCharType="separate"/>
      </w:r>
      <w:r w:rsidR="00A477D6" w:rsidRPr="00A477D6">
        <w:rPr>
          <w:rFonts w:cstheme="minorHAnsi"/>
          <w:bCs/>
          <w:iCs/>
          <w:noProof/>
        </w:rPr>
        <w:t>[23], [24]</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528879A4"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6D3909">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[37]","plainTextFormattedCitation":"[37]","previouslyFormattedCitation":"[37]"},"properties":{"noteIndex":0},"schema":"https://github.com/citation-style-language/schema/raw/master/csl-citation.json"}</w:instrText>
            </w:r>
            <w:r w:rsidR="00B858B4">
              <w:rPr>
                <w:rFonts w:cstheme="minorHAnsi"/>
                <w:bCs/>
              </w:rPr>
              <w:fldChar w:fldCharType="separate"/>
            </w:r>
            <w:r w:rsidR="00A477D6" w:rsidRPr="00A477D6">
              <w:rPr>
                <w:rFonts w:cstheme="minorHAnsi"/>
                <w:bCs/>
                <w:noProof/>
              </w:rPr>
              <w:t>[37]</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w:t>
      </w:r>
      <w:commentRangeStart w:id="27"/>
      <w:r w:rsidRPr="00AA76EC">
        <w:rPr>
          <w:rFonts w:cstheme="minorHAnsi"/>
          <w:bCs/>
        </w:rPr>
        <w:t>operator</w:t>
      </w:r>
      <w:commentRangeEnd w:id="27"/>
      <w:r w:rsidR="00C81677">
        <w:rPr>
          <w:rStyle w:val="CommentReference"/>
        </w:rPr>
        <w:commentReference w:id="27"/>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28"/>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28"/>
      <w:r w:rsidR="006D605A">
        <w:rPr>
          <w:rStyle w:val="CommentReference"/>
        </w:rPr>
        <w:commentReference w:id="28"/>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29"/>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29"/>
      <w:r w:rsidR="00DB77C4" w:rsidRPr="00C81F80">
        <w:rPr>
          <w:rStyle w:val="CommentReference"/>
        </w:rPr>
        <w:commentReference w:id="29"/>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Deborah Lawlor" w:date="2022-02-14T13:05:00Z" w:initials="DL">
    <w:p w14:paraId="15BB8967" w14:textId="77777777" w:rsidR="00E76EB3" w:rsidRDefault="00E76EB3">
      <w:pPr>
        <w:pStyle w:val="CommentText"/>
      </w:pPr>
      <w:r>
        <w:rPr>
          <w:rStyle w:val="CommentReference"/>
        </w:rPr>
        <w:annotationRef/>
      </w:r>
      <w:r>
        <w:t xml:space="preserve">See email regarding word length / target journal </w:t>
      </w:r>
    </w:p>
    <w:p w14:paraId="7B860784" w14:textId="116A3CDE" w:rsidR="00E76EB3" w:rsidRDefault="00E76EB3">
      <w:pPr>
        <w:pStyle w:val="CommentText"/>
      </w:pPr>
      <w:r>
        <w:t>This is all correct but if we wanted a more focused intro this para could be shortened ++ ad joined with para above</w:t>
      </w:r>
    </w:p>
  </w:comment>
  <w:comment w:id="3" w:author="Deborah Lawlor" w:date="2022-02-14T13:08:00Z" w:initials="DL">
    <w:p w14:paraId="2D155735" w14:textId="7BF5458E" w:rsidR="00E76EB3" w:rsidRDefault="00E76EB3">
      <w:pPr>
        <w:pStyle w:val="CommentText"/>
      </w:pPr>
      <w:r>
        <w:rPr>
          <w:rStyle w:val="CommentReference"/>
        </w:rPr>
        <w:annotationRef/>
      </w:r>
      <w:r>
        <w:t>This is also correct but as above I wounder if it could be reduced and /or just be covered in the methods where you describe different approaches to feature selection</w:t>
      </w:r>
    </w:p>
  </w:comment>
  <w:comment w:id="4" w:author="Neil Pearce" w:date="2022-02-11T11:31:00Z" w:initials="NP">
    <w:p w14:paraId="2F7111A3" w14:textId="77777777" w:rsidR="00772E39" w:rsidRDefault="00772E39">
      <w:pPr>
        <w:pStyle w:val="CommentText"/>
      </w:pPr>
      <w:r>
        <w:rPr>
          <w:rStyle w:val="CommentReference"/>
        </w:rPr>
        <w:annotationRef/>
      </w:r>
      <w:r>
        <w:t xml:space="preserve">This could may be </w:t>
      </w:r>
      <w:proofErr w:type="spellStart"/>
      <w:r>
        <w:t>be</w:t>
      </w:r>
      <w:proofErr w:type="spellEnd"/>
      <w:r>
        <w:t xml:space="preserve"> shortened a bit and something added that begins to build what we would add differently to what has been done in that paper</w:t>
      </w:r>
    </w:p>
    <w:p w14:paraId="082A55F2" w14:textId="4A413343" w:rsidR="00772E39" w:rsidRDefault="00772E39">
      <w:pPr>
        <w:pStyle w:val="CommentText"/>
      </w:pPr>
      <w:r>
        <w:t>I think key thing is that it focuses on acute hospital record data in real time (</w:t>
      </w:r>
      <w:proofErr w:type="gramStart"/>
      <w:r>
        <w:t>i.e.</w:t>
      </w:r>
      <w:proofErr w:type="gramEnd"/>
      <w:r>
        <w:t xml:space="preserve"> as clinicians are inputting) whereas routine clinic data (e.g. as we use here antenatal data) either hospital or community/GP clinic data will be more messy though have potential for greater clinical and public health impact</w:t>
      </w:r>
    </w:p>
  </w:comment>
  <w:comment w:id="5"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6"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7"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8"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9" w:author="Neil Pearce" w:date="2022-02-11T11:40:00Z" w:initials="NP">
    <w:p w14:paraId="5E2EC1DE" w14:textId="371B0207" w:rsidR="00C81677" w:rsidRDefault="00C81677">
      <w:pPr>
        <w:pStyle w:val="CommentText"/>
      </w:pPr>
      <w:r>
        <w:rPr>
          <w:rStyle w:val="CommentReference"/>
        </w:rPr>
        <w:annotationRef/>
      </w:r>
      <w:r>
        <w:t>Briefly explain what L1 and L2 mean</w:t>
      </w:r>
    </w:p>
  </w:comment>
  <w:comment w:id="10" w:author="Neil Pearce" w:date="2022-02-11T11:41:00Z" w:initials="NP">
    <w:p w14:paraId="669034FF" w14:textId="33F6DFB0" w:rsidR="00C81677" w:rsidRDefault="00C81677">
      <w:pPr>
        <w:pStyle w:val="CommentText"/>
      </w:pPr>
      <w:r>
        <w:rPr>
          <w:rStyle w:val="CommentReference"/>
        </w:rPr>
        <w:annotationRef/>
      </w:r>
      <w:r>
        <w:t>And what I1 means here</w:t>
      </w:r>
    </w:p>
  </w:comment>
  <w:comment w:id="11"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12"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13" w:author="Matt Lyon" w:date="2022-02-01T15:02:00Z" w:initials="ML">
    <w:p w14:paraId="7725585C" w14:textId="7BA0F577" w:rsidR="00146BA2" w:rsidRDefault="00146BA2">
      <w:pPr>
        <w:pStyle w:val="CommentText"/>
      </w:pPr>
      <w:r>
        <w:rPr>
          <w:rStyle w:val="CommentReference"/>
        </w:rPr>
        <w:annotationRef/>
      </w:r>
      <w:r>
        <w:t>Tom – do you agree?</w:t>
      </w:r>
    </w:p>
  </w:comment>
  <w:comment w:id="14" w:author="Neil Pearce" w:date="2022-02-11T12:27:00Z" w:initials="NP">
    <w:p w14:paraId="7D99B1E7" w14:textId="15D924FE" w:rsidR="004C219F" w:rsidRDefault="004C219F">
      <w:pPr>
        <w:pStyle w:val="CommentText"/>
      </w:pPr>
      <w:r>
        <w:rPr>
          <w:rStyle w:val="CommentReference"/>
        </w:rPr>
        <w:annotationRef/>
      </w:r>
      <w:r>
        <w:t xml:space="preserve">Makes sense to me but I wonder if could test this – </w:t>
      </w:r>
      <w:proofErr w:type="gramStart"/>
      <w:r>
        <w:t>i.e.</w:t>
      </w:r>
      <w:proofErr w:type="gramEnd"/>
      <w:r>
        <w:t xml:space="preserve"> use the same method as this study with the data we have and see if the resultant AUC is larger than any of the others</w:t>
      </w:r>
    </w:p>
  </w:comment>
  <w:comment w:id="15" w:author="Neil Pearce" w:date="2022-02-11T12:28:00Z" w:initials="NP">
    <w:p w14:paraId="27F011CB" w14:textId="77777777" w:rsidR="004C219F" w:rsidRDefault="004C219F">
      <w:pPr>
        <w:pStyle w:val="CommentText"/>
      </w:pPr>
      <w:r>
        <w:rPr>
          <w:rStyle w:val="CommentReference"/>
        </w:rPr>
        <w:annotationRef/>
      </w:r>
      <w:r>
        <w:t xml:space="preserve">I think here would be good to add some comparison with the </w:t>
      </w:r>
      <w:proofErr w:type="spellStart"/>
      <w:r>
        <w:t>pipline</w:t>
      </w:r>
      <w:proofErr w:type="spellEnd"/>
      <w:r>
        <w:t xml:space="preserve"> developed for acute hospital admission risk assessment</w:t>
      </w:r>
    </w:p>
    <w:p w14:paraId="1C6193A7" w14:textId="0FE6BB5E" w:rsidR="004C219F" w:rsidRDefault="004C219F">
      <w:pPr>
        <w:pStyle w:val="CommentText"/>
      </w:pPr>
      <w:r>
        <w:t>As well as the difference between almost continuous acute monitoring and updated clinic assessment – which we do a bit more crudely here because we do not have real time data &amp; some discussion of that would be good</w:t>
      </w:r>
    </w:p>
    <w:p w14:paraId="21AEC6CA" w14:textId="798CE2F9" w:rsidR="004C219F" w:rsidRDefault="004C219F">
      <w:pPr>
        <w:pStyle w:val="CommentText"/>
      </w:pPr>
      <w:r>
        <w:t xml:space="preserve">They produce a pipeline which is </w:t>
      </w:r>
      <w:proofErr w:type="gramStart"/>
      <w:r>
        <w:t>good</w:t>
      </w:r>
      <w:proofErr w:type="gramEnd"/>
      <w:r>
        <w:t xml:space="preserve"> and we don’t but can acknowledge wouldn’t make sense here given the historical data</w:t>
      </w:r>
    </w:p>
    <w:p w14:paraId="2CEC5322" w14:textId="43C93258" w:rsidR="004C219F" w:rsidRDefault="004C219F">
      <w:pPr>
        <w:pStyle w:val="CommentText"/>
      </w:pPr>
      <w:r>
        <w:t xml:space="preserve">BUT can </w:t>
      </w:r>
      <w:proofErr w:type="spellStart"/>
      <w:r>
        <w:t>hilightight</w:t>
      </w:r>
      <w:proofErr w:type="spellEnd"/>
      <w:r>
        <w:t xml:space="preserve"> that our example adds to their demonstration with different type of data – </w:t>
      </w:r>
      <w:proofErr w:type="gramStart"/>
      <w:r>
        <w:t>i.e.</w:t>
      </w:r>
      <w:proofErr w:type="gramEnd"/>
      <w:r>
        <w:t xml:space="preserve"> repeat clinics and so the two together strengthen the idea of using repeat clinical records </w:t>
      </w:r>
      <w:r w:rsidR="008D72D3">
        <w:t>for patient risk prediction</w:t>
      </w:r>
    </w:p>
    <w:p w14:paraId="28E33CC9" w14:textId="569040C0" w:rsidR="004C219F" w:rsidRDefault="004C219F">
      <w:pPr>
        <w:pStyle w:val="CommentText"/>
      </w:pPr>
      <w:r>
        <w:t>Your thoughts on the methods that they use and how they differ (or not) would also be good</w:t>
      </w:r>
    </w:p>
  </w:comment>
  <w:comment w:id="16" w:author="Neil Pearce" w:date="2022-02-11T12:33:00Z" w:initials="NP">
    <w:p w14:paraId="13E2F080" w14:textId="380047B7" w:rsidR="008D72D3" w:rsidRDefault="008D72D3">
      <w:pPr>
        <w:pStyle w:val="CommentText"/>
      </w:pPr>
      <w:r>
        <w:rPr>
          <w:rStyle w:val="CommentReference"/>
        </w:rPr>
        <w:annotationRef/>
      </w:r>
      <w:r>
        <w:t>As above link this to the paper that does do this prospectively ad continuously so there is evidence that it can work (in an acute setting)</w:t>
      </w:r>
    </w:p>
  </w:comment>
  <w:comment w:id="17" w:author="Neil Pearce" w:date="2022-02-11T12:34:00Z" w:initials="NP">
    <w:p w14:paraId="3928A470" w14:textId="2893569A" w:rsidR="008D72D3" w:rsidRDefault="008D72D3">
      <w:pPr>
        <w:pStyle w:val="CommentText"/>
      </w:pPr>
      <w:r>
        <w:rPr>
          <w:rStyle w:val="CommentReference"/>
        </w:rPr>
        <w:annotationRef/>
      </w:r>
      <w:r>
        <w:t xml:space="preserve">Some of the above to me seem like discussion of limitations – </w:t>
      </w:r>
      <w:proofErr w:type="spellStart"/>
      <w:r>
        <w:t>eg</w:t>
      </w:r>
      <w:proofErr w:type="spellEnd"/>
      <w:r>
        <w:t xml:space="preserve"> physician preference and over fitting etc. &amp; I wonder if you need this first sentence &amp; could simply </w:t>
      </w:r>
      <w:proofErr w:type="gramStart"/>
      <w:r>
        <w:t>stating .We</w:t>
      </w:r>
      <w:proofErr w:type="gramEnd"/>
      <w:r>
        <w:t xml:space="preserve"> used a dataset …</w:t>
      </w:r>
    </w:p>
  </w:comment>
  <w:comment w:id="18" w:author="Neil Pearce" w:date="2022-02-11T12:35:00Z" w:initials="NP">
    <w:p w14:paraId="77E9385E" w14:textId="3E57D699" w:rsidR="008D72D3" w:rsidRDefault="008D72D3">
      <w:pPr>
        <w:pStyle w:val="CommentText"/>
      </w:pPr>
      <w:r>
        <w:rPr>
          <w:rStyle w:val="CommentReference"/>
        </w:rPr>
        <w:annotationRef/>
      </w:r>
      <w:r>
        <w:t>And then here ‘Although …</w:t>
      </w:r>
    </w:p>
  </w:comment>
  <w:comment w:id="19" w:author="Neil Pearce" w:date="2022-02-11T12:37:00Z" w:initials="NP">
    <w:p w14:paraId="13A3E1B5" w14:textId="77777777" w:rsidR="008D72D3" w:rsidRDefault="008D72D3">
      <w:pPr>
        <w:pStyle w:val="CommentText"/>
      </w:pPr>
      <w:r>
        <w:rPr>
          <w:rStyle w:val="CommentReference"/>
        </w:rPr>
        <w:annotationRef/>
      </w:r>
      <w:r>
        <w:t>Either remove finally OR remove whole sentence as you already mention need to explore external validation in different contexts</w:t>
      </w:r>
    </w:p>
    <w:p w14:paraId="273149DE" w14:textId="7AB2A84E" w:rsidR="008D72D3" w:rsidRDefault="00CF0E3A">
      <w:pPr>
        <w:pStyle w:val="CommentText"/>
      </w:pPr>
      <w:r>
        <w:t>Could combine the two so not repetitive</w:t>
      </w:r>
    </w:p>
    <w:p w14:paraId="1BA719F1" w14:textId="0C85E5A0" w:rsidR="008D72D3" w:rsidRDefault="008D72D3">
      <w:pPr>
        <w:pStyle w:val="CommentText"/>
      </w:pPr>
    </w:p>
  </w:comment>
  <w:comment w:id="20"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21" w:author="Neil Pearce" w:date="2022-02-11T12:42:00Z" w:initials="NP">
    <w:p w14:paraId="226B4856" w14:textId="582F5E02" w:rsidR="00CF0E3A" w:rsidRDefault="00CF0E3A">
      <w:pPr>
        <w:pStyle w:val="CommentText"/>
      </w:pPr>
      <w:r>
        <w:rPr>
          <w:rStyle w:val="CommentReference"/>
        </w:rPr>
        <w:annotationRef/>
      </w:r>
      <w:r>
        <w:t xml:space="preserve">Check to see if </w:t>
      </w:r>
      <w:r w:rsidR="0056277D">
        <w:t xml:space="preserve">need to have acknowledgements related to use of the CPP data otherwise remove </w:t>
      </w:r>
      <w:proofErr w:type="spellStart"/>
      <w:r w:rsidR="0056277D">
        <w:t>htis</w:t>
      </w:r>
      <w:proofErr w:type="spellEnd"/>
    </w:p>
  </w:comment>
  <w:comment w:id="22" w:author="Neil Pearce" w:date="2022-02-11T11:55:00Z" w:initials="NP">
    <w:p w14:paraId="38D6C1CA" w14:textId="7ED8EC18" w:rsidR="00394FA2" w:rsidRDefault="00394FA2">
      <w:pPr>
        <w:pStyle w:val="CommentText"/>
      </w:pPr>
      <w:r>
        <w:rPr>
          <w:rStyle w:val="CommentReference"/>
        </w:rPr>
        <w:annotationRef/>
      </w:r>
      <w:r>
        <w:t xml:space="preserve">This to me highlights problems with p-values to me 16% vs 11% employed seems potentially important </w:t>
      </w:r>
    </w:p>
  </w:comment>
  <w:comment w:id="23" w:author="Neil Pearce" w:date="2022-02-11T12:05:00Z" w:initials="NP">
    <w:p w14:paraId="19DD6A03" w14:textId="0CA64085" w:rsidR="00A567F4" w:rsidRDefault="00A567F4">
      <w:pPr>
        <w:pStyle w:val="CommentText"/>
      </w:pPr>
      <w:r>
        <w:rPr>
          <w:rStyle w:val="CommentReference"/>
        </w:rPr>
        <w:annotationRef/>
      </w:r>
      <w:r>
        <w:t xml:space="preserve">This also </w:t>
      </w:r>
      <w:proofErr w:type="gramStart"/>
      <w:r>
        <w:t>looks  important</w:t>
      </w:r>
      <w:proofErr w:type="gramEnd"/>
      <w:r>
        <w:t xml:space="preserve"> </w:t>
      </w:r>
      <w:proofErr w:type="spellStart"/>
      <w:r>
        <w:t>diffrence</w:t>
      </w:r>
      <w:proofErr w:type="spellEnd"/>
    </w:p>
  </w:comment>
  <w:comment w:id="24" w:author="Neil Pearce" w:date="2022-02-11T12:07:00Z" w:initials="NP">
    <w:p w14:paraId="7774D6BB" w14:textId="585EAA5C" w:rsidR="00A567F4" w:rsidRDefault="00A567F4">
      <w:pPr>
        <w:pStyle w:val="CommentText"/>
      </w:pPr>
      <w:r>
        <w:rPr>
          <w:rStyle w:val="CommentReference"/>
        </w:rPr>
        <w:annotationRef/>
      </w:r>
    </w:p>
  </w:comment>
  <w:comment w:id="25" w:author="Neil Pearce" w:date="2022-02-11T12:07:00Z" w:initials="NP">
    <w:p w14:paraId="17C07A79" w14:textId="5969927F" w:rsidR="00A567F4" w:rsidRDefault="00A567F4">
      <w:pPr>
        <w:pStyle w:val="CommentText"/>
      </w:pPr>
      <w:r>
        <w:rPr>
          <w:rStyle w:val="CommentReference"/>
        </w:rPr>
        <w:annotationRef/>
      </w:r>
      <w:r>
        <w:t>And this</w:t>
      </w:r>
    </w:p>
  </w:comment>
  <w:comment w:id="26" w:author="Neil Pearce" w:date="2022-02-11T12:14:00Z" w:initials="NP">
    <w:p w14:paraId="5DB3E754" w14:textId="3886B5B0" w:rsidR="00073142" w:rsidRDefault="00073142">
      <w:pPr>
        <w:pStyle w:val="CommentText"/>
      </w:pPr>
      <w:r>
        <w:rPr>
          <w:rStyle w:val="CommentReference"/>
        </w:rPr>
        <w:annotationRef/>
      </w:r>
      <w:proofErr w:type="spellStart"/>
      <w:r>
        <w:t>Its</w:t>
      </w:r>
      <w:proofErr w:type="spellEnd"/>
      <w:r>
        <w:t xml:space="preserve"> one </w:t>
      </w:r>
      <w:proofErr w:type="spellStart"/>
      <w:r>
        <w:t>mesure</w:t>
      </w:r>
      <w:proofErr w:type="spellEnd"/>
      <w:r>
        <w:t xml:space="preserve"> and </w:t>
      </w:r>
      <w:proofErr w:type="spellStart"/>
      <w:r>
        <w:t>its</w:t>
      </w:r>
      <w:proofErr w:type="spellEnd"/>
      <w:r>
        <w:t xml:space="preserve"> just birth </w:t>
      </w:r>
      <w:proofErr w:type="spellStart"/>
      <w:r>
        <w:t>wiehgh</w:t>
      </w:r>
      <w:proofErr w:type="spellEnd"/>
      <w:r>
        <w:t xml:space="preserve"> </w:t>
      </w:r>
      <w:proofErr w:type="spellStart"/>
      <w:r>
        <w:t>so’growth</w:t>
      </w:r>
      <w:proofErr w:type="spellEnd"/>
      <w:r>
        <w:t xml:space="preserve"> measures’</w:t>
      </w:r>
      <w:proofErr w:type="gramStart"/>
      <w:r>
        <w:t xml:space="preserve"> ..</w:t>
      </w:r>
      <w:proofErr w:type="gramEnd"/>
      <w:r>
        <w:t xml:space="preserve"> plural makes no sense </w:t>
      </w:r>
    </w:p>
  </w:comment>
  <w:comment w:id="27" w:author="Neil Pearce" w:date="2022-02-11T11:39:00Z" w:initials="NP">
    <w:p w14:paraId="20A28D49" w14:textId="19F3E4B2" w:rsidR="00C81677" w:rsidRDefault="00C81677">
      <w:pPr>
        <w:pStyle w:val="CommentText"/>
      </w:pPr>
      <w:r>
        <w:rPr>
          <w:rStyle w:val="CommentReference"/>
        </w:rPr>
        <w:annotationRef/>
      </w:r>
      <w:r>
        <w:t xml:space="preserve">See above about </w:t>
      </w:r>
      <w:proofErr w:type="spellStart"/>
      <w:r>
        <w:t>explinaing</w:t>
      </w:r>
      <w:proofErr w:type="spellEnd"/>
      <w:r>
        <w:t xml:space="preserve"> what L1 and L2 are – here as well as above – in footnote so table stands alone</w:t>
      </w:r>
    </w:p>
  </w:comment>
  <w:comment w:id="28"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29"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B860784" w15:done="0"/>
  <w15:commentEx w15:paraId="2D155735" w15:done="0"/>
  <w15:commentEx w15:paraId="082A55F2" w15:done="0"/>
  <w15:commentEx w15:paraId="50626AD5" w15:done="0"/>
  <w15:commentEx w15:paraId="704C9412" w15:paraIdParent="50626AD5" w15:done="0"/>
  <w15:commentEx w15:paraId="189C5614" w15:done="0"/>
  <w15:commentEx w15:paraId="09AA7605" w15:paraIdParent="189C5614" w15:done="0"/>
  <w15:commentEx w15:paraId="5E2EC1DE" w15:done="0"/>
  <w15:commentEx w15:paraId="669034FF" w15:done="0"/>
  <w15:commentEx w15:paraId="454D9109" w15:done="0"/>
  <w15:commentEx w15:paraId="6BB2C8EB" w15:paraIdParent="454D9109" w15:done="0"/>
  <w15:commentEx w15:paraId="7725585C" w15:done="0"/>
  <w15:commentEx w15:paraId="7D99B1E7" w15:paraIdParent="7725585C" w15:done="0"/>
  <w15:commentEx w15:paraId="28E33CC9" w15:done="0"/>
  <w15:commentEx w15:paraId="13E2F080" w15:done="0"/>
  <w15:commentEx w15:paraId="3928A470" w15:done="0"/>
  <w15:commentEx w15:paraId="77E9385E" w15:done="0"/>
  <w15:commentEx w15:paraId="1BA719F1" w15:done="0"/>
  <w15:commentEx w15:paraId="058ACD15" w15:done="0"/>
  <w15:commentEx w15:paraId="226B4856" w15:done="0"/>
  <w15:commentEx w15:paraId="38D6C1CA" w15:done="0"/>
  <w15:commentEx w15:paraId="19DD6A03" w15:done="0"/>
  <w15:commentEx w15:paraId="7774D6BB" w15:done="0"/>
  <w15:commentEx w15:paraId="17C07A79" w15:paraIdParent="7774D6BB" w15:done="0"/>
  <w15:commentEx w15:paraId="5DB3E754" w15:done="0"/>
  <w15:commentEx w15:paraId="20A28D49"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B4D230" w16cex:dateUtc="2022-02-14T13:05:00Z"/>
  <w16cex:commentExtensible w16cex:durableId="25B4D2D2" w16cex:dateUtc="2022-02-14T13:08:00Z"/>
  <w16cex:commentExtensible w16cex:durableId="25B0C79A" w16cex:dateUtc="2022-02-11T11:31: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5B0C9BD" w16cex:dateUtc="2022-02-11T11:40:00Z"/>
  <w16cex:commentExtensible w16cex:durableId="25B0C9DB" w16cex:dateUtc="2022-02-11T11:41:00Z"/>
  <w16cex:commentExtensible w16cex:durableId="24206922" w16cex:dateUtc="2021-04-13T18:01:00Z"/>
  <w16cex:commentExtensible w16cex:durableId="25A23014" w16cex:dateUtc="2022-01-31T09:53:00Z"/>
  <w16cex:commentExtensible w16cex:durableId="25A3C9EF" w16cex:dateUtc="2022-02-01T15:02:00Z"/>
  <w16cex:commentExtensible w16cex:durableId="25B0D4C0" w16cex:dateUtc="2022-02-11T12:27:00Z"/>
  <w16cex:commentExtensible w16cex:durableId="25B0D4F4" w16cex:dateUtc="2022-02-11T12:28:00Z"/>
  <w16cex:commentExtensible w16cex:durableId="25B0D612" w16cex:dateUtc="2022-02-11T12:33:00Z"/>
  <w16cex:commentExtensible w16cex:durableId="25B0D669" w16cex:dateUtc="2022-02-11T12:34:00Z"/>
  <w16cex:commentExtensible w16cex:durableId="25B0D6AB" w16cex:dateUtc="2022-02-11T12:35:00Z"/>
  <w16cex:commentExtensible w16cex:durableId="25B0D6ED" w16cex:dateUtc="2022-02-11T12:37:00Z"/>
  <w16cex:commentExtensible w16cex:durableId="237B1B4D" w16cex:dateUtc="2020-12-09T09:45:00Z"/>
  <w16cex:commentExtensible w16cex:durableId="25B0D83D" w16cex:dateUtc="2022-02-11T12:42:00Z"/>
  <w16cex:commentExtensible w16cex:durableId="25B0CD19" w16cex:dateUtc="2022-02-11T11:55:00Z"/>
  <w16cex:commentExtensible w16cex:durableId="25B0CF9E" w16cex:dateUtc="2022-02-11T12:05:00Z"/>
  <w16cex:commentExtensible w16cex:durableId="25B0CFEC" w16cex:dateUtc="2022-02-11T12:07:00Z"/>
  <w16cex:commentExtensible w16cex:durableId="25B0CFEE" w16cex:dateUtc="2022-02-11T12:07:00Z"/>
  <w16cex:commentExtensible w16cex:durableId="25B0D1A6" w16cex:dateUtc="2022-02-11T12:14:00Z"/>
  <w16cex:commentExtensible w16cex:durableId="25B0C977" w16cex:dateUtc="2022-02-11T11:39: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B860784" w16cid:durableId="25B4D230"/>
  <w16cid:commentId w16cid:paraId="2D155735" w16cid:durableId="25B4D2D2"/>
  <w16cid:commentId w16cid:paraId="082A55F2" w16cid:durableId="25B0C79A"/>
  <w16cid:commentId w16cid:paraId="50626AD5" w16cid:durableId="241FFB87"/>
  <w16cid:commentId w16cid:paraId="704C9412" w16cid:durableId="25955BBE"/>
  <w16cid:commentId w16cid:paraId="189C5614" w16cid:durableId="241888C9"/>
  <w16cid:commentId w16cid:paraId="09AA7605" w16cid:durableId="25A23001"/>
  <w16cid:commentId w16cid:paraId="5E2EC1DE" w16cid:durableId="25B0C9BD"/>
  <w16cid:commentId w16cid:paraId="669034FF" w16cid:durableId="25B0C9DB"/>
  <w16cid:commentId w16cid:paraId="454D9109" w16cid:durableId="24206922"/>
  <w16cid:commentId w16cid:paraId="6BB2C8EB" w16cid:durableId="25A23014"/>
  <w16cid:commentId w16cid:paraId="7725585C" w16cid:durableId="25A3C9EF"/>
  <w16cid:commentId w16cid:paraId="7D99B1E7" w16cid:durableId="25B0D4C0"/>
  <w16cid:commentId w16cid:paraId="28E33CC9" w16cid:durableId="25B0D4F4"/>
  <w16cid:commentId w16cid:paraId="13E2F080" w16cid:durableId="25B0D612"/>
  <w16cid:commentId w16cid:paraId="3928A470" w16cid:durableId="25B0D669"/>
  <w16cid:commentId w16cid:paraId="77E9385E" w16cid:durableId="25B0D6AB"/>
  <w16cid:commentId w16cid:paraId="1BA719F1" w16cid:durableId="25B0D6ED"/>
  <w16cid:commentId w16cid:paraId="058ACD15" w16cid:durableId="237B1B4D"/>
  <w16cid:commentId w16cid:paraId="226B4856" w16cid:durableId="25B0D83D"/>
  <w16cid:commentId w16cid:paraId="38D6C1CA" w16cid:durableId="25B0CD19"/>
  <w16cid:commentId w16cid:paraId="19DD6A03" w16cid:durableId="25B0CF9E"/>
  <w16cid:commentId w16cid:paraId="7774D6BB" w16cid:durableId="25B0CFEC"/>
  <w16cid:commentId w16cid:paraId="17C07A79" w16cid:durableId="25B0CFEE"/>
  <w16cid:commentId w16cid:paraId="5DB3E754" w16cid:durableId="25B0D1A6"/>
  <w16cid:commentId w16cid:paraId="20A28D49" w16cid:durableId="25B0C977"/>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9BD09" w14:textId="77777777" w:rsidR="00084470" w:rsidRDefault="00084470" w:rsidP="006B32F3">
      <w:r>
        <w:separator/>
      </w:r>
    </w:p>
  </w:endnote>
  <w:endnote w:type="continuationSeparator" w:id="0">
    <w:p w14:paraId="763A2180" w14:textId="77777777" w:rsidR="00084470" w:rsidRDefault="00084470"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08A68" w14:textId="77777777" w:rsidR="00084470" w:rsidRDefault="00084470" w:rsidP="006B32F3">
      <w:r>
        <w:separator/>
      </w:r>
    </w:p>
  </w:footnote>
  <w:footnote w:type="continuationSeparator" w:id="0">
    <w:p w14:paraId="0D36049E" w14:textId="77777777" w:rsidR="00084470" w:rsidRDefault="00084470"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3"/>
  </w:num>
  <w:num w:numId="4">
    <w:abstractNumId w:val="7"/>
  </w:num>
  <w:num w:numId="5">
    <w:abstractNumId w:val="25"/>
  </w:num>
  <w:num w:numId="6">
    <w:abstractNumId w:val="5"/>
  </w:num>
  <w:num w:numId="7">
    <w:abstractNumId w:val="0"/>
  </w:num>
  <w:num w:numId="8">
    <w:abstractNumId w:val="8"/>
  </w:num>
  <w:num w:numId="9">
    <w:abstractNumId w:val="23"/>
  </w:num>
  <w:num w:numId="10">
    <w:abstractNumId w:val="16"/>
  </w:num>
  <w:num w:numId="11">
    <w:abstractNumId w:val="13"/>
  </w:num>
  <w:num w:numId="12">
    <w:abstractNumId w:val="17"/>
  </w:num>
  <w:num w:numId="13">
    <w:abstractNumId w:val="10"/>
  </w:num>
  <w:num w:numId="14">
    <w:abstractNumId w:val="2"/>
  </w:num>
  <w:num w:numId="15">
    <w:abstractNumId w:val="9"/>
  </w:num>
  <w:num w:numId="16">
    <w:abstractNumId w:val="22"/>
  </w:num>
  <w:num w:numId="17">
    <w:abstractNumId w:val="20"/>
  </w:num>
  <w:num w:numId="18">
    <w:abstractNumId w:val="11"/>
  </w:num>
  <w:num w:numId="19">
    <w:abstractNumId w:val="14"/>
  </w:num>
  <w:num w:numId="20">
    <w:abstractNumId w:val="21"/>
  </w:num>
  <w:num w:numId="21">
    <w:abstractNumId w:val="15"/>
  </w:num>
  <w:num w:numId="22">
    <w:abstractNumId w:val="4"/>
  </w:num>
  <w:num w:numId="23">
    <w:abstractNumId w:val="19"/>
  </w:num>
  <w:num w:numId="24">
    <w:abstractNumId w:val="6"/>
  </w:num>
  <w:num w:numId="25">
    <w:abstractNumId w:val="1"/>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rson w15:author="Neil Pearce">
    <w15:presenceInfo w15:providerId="AD" w15:userId="S::emsunpea@lshtm.ac.uk::611a5499-188d-40c6-b378-19dd6f4d9e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72"/>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0FE5"/>
    <w:rsid w:val="00021386"/>
    <w:rsid w:val="00021560"/>
    <w:rsid w:val="00022C04"/>
    <w:rsid w:val="000233B4"/>
    <w:rsid w:val="00023DB6"/>
    <w:rsid w:val="00023DD7"/>
    <w:rsid w:val="0002402E"/>
    <w:rsid w:val="0002409F"/>
    <w:rsid w:val="000248DC"/>
    <w:rsid w:val="00024A6D"/>
    <w:rsid w:val="000254DB"/>
    <w:rsid w:val="0002606C"/>
    <w:rsid w:val="00026B55"/>
    <w:rsid w:val="00026E87"/>
    <w:rsid w:val="0002729B"/>
    <w:rsid w:val="00027C5B"/>
    <w:rsid w:val="00031E96"/>
    <w:rsid w:val="00032887"/>
    <w:rsid w:val="00032A0D"/>
    <w:rsid w:val="00033649"/>
    <w:rsid w:val="00034012"/>
    <w:rsid w:val="000340FB"/>
    <w:rsid w:val="00034A84"/>
    <w:rsid w:val="00034B72"/>
    <w:rsid w:val="00035F82"/>
    <w:rsid w:val="0003641A"/>
    <w:rsid w:val="00037857"/>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5E"/>
    <w:rsid w:val="000704ED"/>
    <w:rsid w:val="00070E8B"/>
    <w:rsid w:val="000711C1"/>
    <w:rsid w:val="000719C8"/>
    <w:rsid w:val="00071E2D"/>
    <w:rsid w:val="00071E6A"/>
    <w:rsid w:val="00071F37"/>
    <w:rsid w:val="00072EAC"/>
    <w:rsid w:val="00073142"/>
    <w:rsid w:val="00074315"/>
    <w:rsid w:val="0007448A"/>
    <w:rsid w:val="00074B32"/>
    <w:rsid w:val="00074CE0"/>
    <w:rsid w:val="00075867"/>
    <w:rsid w:val="000760FE"/>
    <w:rsid w:val="00076DB8"/>
    <w:rsid w:val="00077176"/>
    <w:rsid w:val="00077A86"/>
    <w:rsid w:val="000801A0"/>
    <w:rsid w:val="00080F23"/>
    <w:rsid w:val="000831D5"/>
    <w:rsid w:val="00083E2D"/>
    <w:rsid w:val="0008405D"/>
    <w:rsid w:val="00084470"/>
    <w:rsid w:val="00085F6B"/>
    <w:rsid w:val="00086589"/>
    <w:rsid w:val="00086C5E"/>
    <w:rsid w:val="000879B0"/>
    <w:rsid w:val="00087D3F"/>
    <w:rsid w:val="00087EAC"/>
    <w:rsid w:val="00090A59"/>
    <w:rsid w:val="00090E50"/>
    <w:rsid w:val="0009136E"/>
    <w:rsid w:val="00092982"/>
    <w:rsid w:val="00092B67"/>
    <w:rsid w:val="00092DE4"/>
    <w:rsid w:val="00093E29"/>
    <w:rsid w:val="00094198"/>
    <w:rsid w:val="00094F52"/>
    <w:rsid w:val="000951A4"/>
    <w:rsid w:val="00095711"/>
    <w:rsid w:val="00095908"/>
    <w:rsid w:val="00096A82"/>
    <w:rsid w:val="00096C25"/>
    <w:rsid w:val="000A0222"/>
    <w:rsid w:val="000A19EC"/>
    <w:rsid w:val="000A1C6E"/>
    <w:rsid w:val="000A1E1A"/>
    <w:rsid w:val="000A20D2"/>
    <w:rsid w:val="000A2BD1"/>
    <w:rsid w:val="000A497E"/>
    <w:rsid w:val="000A4C53"/>
    <w:rsid w:val="000A4FA4"/>
    <w:rsid w:val="000A529D"/>
    <w:rsid w:val="000A56D1"/>
    <w:rsid w:val="000A5FE7"/>
    <w:rsid w:val="000A653D"/>
    <w:rsid w:val="000A693F"/>
    <w:rsid w:val="000A6FE0"/>
    <w:rsid w:val="000A7735"/>
    <w:rsid w:val="000B0095"/>
    <w:rsid w:val="000B05B1"/>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5AF"/>
    <w:rsid w:val="000B76D2"/>
    <w:rsid w:val="000C06F4"/>
    <w:rsid w:val="000C07A4"/>
    <w:rsid w:val="000C3100"/>
    <w:rsid w:val="000C312D"/>
    <w:rsid w:val="000C4285"/>
    <w:rsid w:val="000C42C7"/>
    <w:rsid w:val="000C4608"/>
    <w:rsid w:val="000C4915"/>
    <w:rsid w:val="000C5B8E"/>
    <w:rsid w:val="000C6E46"/>
    <w:rsid w:val="000C79C5"/>
    <w:rsid w:val="000C7D15"/>
    <w:rsid w:val="000C7D41"/>
    <w:rsid w:val="000C7E1A"/>
    <w:rsid w:val="000D000B"/>
    <w:rsid w:val="000D00D0"/>
    <w:rsid w:val="000D1786"/>
    <w:rsid w:val="000D1C15"/>
    <w:rsid w:val="000D1D55"/>
    <w:rsid w:val="000D1EC9"/>
    <w:rsid w:val="000D39B8"/>
    <w:rsid w:val="000D3EDF"/>
    <w:rsid w:val="000D4320"/>
    <w:rsid w:val="000D467D"/>
    <w:rsid w:val="000D4899"/>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276"/>
    <w:rsid w:val="000F3534"/>
    <w:rsid w:val="000F3E4E"/>
    <w:rsid w:val="000F4D77"/>
    <w:rsid w:val="000F4F13"/>
    <w:rsid w:val="000F63DC"/>
    <w:rsid w:val="000F67F9"/>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0E"/>
    <w:rsid w:val="00113394"/>
    <w:rsid w:val="001138FF"/>
    <w:rsid w:val="00113A18"/>
    <w:rsid w:val="00113E87"/>
    <w:rsid w:val="001151CC"/>
    <w:rsid w:val="00115E0D"/>
    <w:rsid w:val="001168CC"/>
    <w:rsid w:val="001176E2"/>
    <w:rsid w:val="0012020D"/>
    <w:rsid w:val="00120530"/>
    <w:rsid w:val="00120586"/>
    <w:rsid w:val="00120BD8"/>
    <w:rsid w:val="00121C8A"/>
    <w:rsid w:val="00121CF4"/>
    <w:rsid w:val="00123033"/>
    <w:rsid w:val="00123671"/>
    <w:rsid w:val="0012374E"/>
    <w:rsid w:val="00123FAD"/>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46BA2"/>
    <w:rsid w:val="00150CDE"/>
    <w:rsid w:val="0015142C"/>
    <w:rsid w:val="001518D8"/>
    <w:rsid w:val="00151A3A"/>
    <w:rsid w:val="00151DC1"/>
    <w:rsid w:val="00152837"/>
    <w:rsid w:val="00152ED0"/>
    <w:rsid w:val="00153E96"/>
    <w:rsid w:val="001541F4"/>
    <w:rsid w:val="001549C8"/>
    <w:rsid w:val="001567BD"/>
    <w:rsid w:val="001567FD"/>
    <w:rsid w:val="00156A17"/>
    <w:rsid w:val="00156FE4"/>
    <w:rsid w:val="0015770C"/>
    <w:rsid w:val="00157C1A"/>
    <w:rsid w:val="00160CCE"/>
    <w:rsid w:val="00160F0D"/>
    <w:rsid w:val="0016120E"/>
    <w:rsid w:val="001636A3"/>
    <w:rsid w:val="00163D50"/>
    <w:rsid w:val="00163DBA"/>
    <w:rsid w:val="001646CD"/>
    <w:rsid w:val="001649EC"/>
    <w:rsid w:val="00164C38"/>
    <w:rsid w:val="00164F55"/>
    <w:rsid w:val="0016535A"/>
    <w:rsid w:val="001667BB"/>
    <w:rsid w:val="001679C8"/>
    <w:rsid w:val="00167E84"/>
    <w:rsid w:val="00171053"/>
    <w:rsid w:val="00171072"/>
    <w:rsid w:val="00171EBC"/>
    <w:rsid w:val="00171F02"/>
    <w:rsid w:val="00172234"/>
    <w:rsid w:val="001723E0"/>
    <w:rsid w:val="001731E4"/>
    <w:rsid w:val="001744CF"/>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2531"/>
    <w:rsid w:val="00193AD8"/>
    <w:rsid w:val="001944E7"/>
    <w:rsid w:val="00194C6D"/>
    <w:rsid w:val="00194DD7"/>
    <w:rsid w:val="001951F4"/>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141"/>
    <w:rsid w:val="001F26FD"/>
    <w:rsid w:val="001F2E57"/>
    <w:rsid w:val="001F3B96"/>
    <w:rsid w:val="001F453C"/>
    <w:rsid w:val="001F4562"/>
    <w:rsid w:val="001F49CB"/>
    <w:rsid w:val="001F5909"/>
    <w:rsid w:val="001F5EE5"/>
    <w:rsid w:val="001F6AB4"/>
    <w:rsid w:val="001F72CA"/>
    <w:rsid w:val="001F7981"/>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20EA"/>
    <w:rsid w:val="00212252"/>
    <w:rsid w:val="002130AF"/>
    <w:rsid w:val="002155DA"/>
    <w:rsid w:val="00215F3D"/>
    <w:rsid w:val="00217233"/>
    <w:rsid w:val="00217BF1"/>
    <w:rsid w:val="002206B9"/>
    <w:rsid w:val="0022138C"/>
    <w:rsid w:val="00222E22"/>
    <w:rsid w:val="00223656"/>
    <w:rsid w:val="00225353"/>
    <w:rsid w:val="002258F2"/>
    <w:rsid w:val="0022661B"/>
    <w:rsid w:val="00226DA4"/>
    <w:rsid w:val="00227105"/>
    <w:rsid w:val="002273D4"/>
    <w:rsid w:val="00227E20"/>
    <w:rsid w:val="0023025A"/>
    <w:rsid w:val="00231C9A"/>
    <w:rsid w:val="00233101"/>
    <w:rsid w:val="002337C7"/>
    <w:rsid w:val="00234411"/>
    <w:rsid w:val="0023486A"/>
    <w:rsid w:val="002350B9"/>
    <w:rsid w:val="00235A5B"/>
    <w:rsid w:val="00235F3B"/>
    <w:rsid w:val="0023769B"/>
    <w:rsid w:val="00240221"/>
    <w:rsid w:val="00240C71"/>
    <w:rsid w:val="0024121F"/>
    <w:rsid w:val="002414CC"/>
    <w:rsid w:val="00241DB6"/>
    <w:rsid w:val="00241F9F"/>
    <w:rsid w:val="002425C7"/>
    <w:rsid w:val="00243F7A"/>
    <w:rsid w:val="00244F08"/>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57840"/>
    <w:rsid w:val="002603CD"/>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C77"/>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281"/>
    <w:rsid w:val="00285756"/>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12F4"/>
    <w:rsid w:val="002A20EE"/>
    <w:rsid w:val="002A2B32"/>
    <w:rsid w:val="002A2FE2"/>
    <w:rsid w:val="002A3DF3"/>
    <w:rsid w:val="002A4211"/>
    <w:rsid w:val="002A4378"/>
    <w:rsid w:val="002A4F65"/>
    <w:rsid w:val="002A516F"/>
    <w:rsid w:val="002A5286"/>
    <w:rsid w:val="002A5608"/>
    <w:rsid w:val="002A5F41"/>
    <w:rsid w:val="002A63C8"/>
    <w:rsid w:val="002A667B"/>
    <w:rsid w:val="002A6711"/>
    <w:rsid w:val="002A68C2"/>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467E"/>
    <w:rsid w:val="002D50E8"/>
    <w:rsid w:val="002D5576"/>
    <w:rsid w:val="002D5873"/>
    <w:rsid w:val="002D5D88"/>
    <w:rsid w:val="002D60B8"/>
    <w:rsid w:val="002D61C6"/>
    <w:rsid w:val="002D6B89"/>
    <w:rsid w:val="002D6BEB"/>
    <w:rsid w:val="002D6DBB"/>
    <w:rsid w:val="002D707E"/>
    <w:rsid w:val="002D77AB"/>
    <w:rsid w:val="002D780E"/>
    <w:rsid w:val="002D797B"/>
    <w:rsid w:val="002D7CD2"/>
    <w:rsid w:val="002E0943"/>
    <w:rsid w:val="002E16A9"/>
    <w:rsid w:val="002E20A1"/>
    <w:rsid w:val="002E21B4"/>
    <w:rsid w:val="002E23BA"/>
    <w:rsid w:val="002E3BCD"/>
    <w:rsid w:val="002E449F"/>
    <w:rsid w:val="002E4559"/>
    <w:rsid w:val="002E475E"/>
    <w:rsid w:val="002E4E54"/>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25B"/>
    <w:rsid w:val="00311820"/>
    <w:rsid w:val="00312807"/>
    <w:rsid w:val="00312FBA"/>
    <w:rsid w:val="00313057"/>
    <w:rsid w:val="00314F15"/>
    <w:rsid w:val="0031539E"/>
    <w:rsid w:val="00315535"/>
    <w:rsid w:val="00315DB1"/>
    <w:rsid w:val="00316D1C"/>
    <w:rsid w:val="00316E79"/>
    <w:rsid w:val="0031795B"/>
    <w:rsid w:val="00320990"/>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4E"/>
    <w:rsid w:val="00342BEF"/>
    <w:rsid w:val="003440BB"/>
    <w:rsid w:val="0034412A"/>
    <w:rsid w:val="003459E8"/>
    <w:rsid w:val="00345D79"/>
    <w:rsid w:val="00346964"/>
    <w:rsid w:val="00347D3F"/>
    <w:rsid w:val="00351496"/>
    <w:rsid w:val="003516EA"/>
    <w:rsid w:val="00351F36"/>
    <w:rsid w:val="00353099"/>
    <w:rsid w:val="00353B09"/>
    <w:rsid w:val="00355218"/>
    <w:rsid w:val="0035544D"/>
    <w:rsid w:val="0035547D"/>
    <w:rsid w:val="00355959"/>
    <w:rsid w:val="00355B01"/>
    <w:rsid w:val="0035751B"/>
    <w:rsid w:val="003578A5"/>
    <w:rsid w:val="00360DFD"/>
    <w:rsid w:val="00361B41"/>
    <w:rsid w:val="00361B53"/>
    <w:rsid w:val="00363265"/>
    <w:rsid w:val="00363F77"/>
    <w:rsid w:val="00364585"/>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4FA2"/>
    <w:rsid w:val="003954DE"/>
    <w:rsid w:val="00395B63"/>
    <w:rsid w:val="00396547"/>
    <w:rsid w:val="00396A49"/>
    <w:rsid w:val="00396D24"/>
    <w:rsid w:val="00397511"/>
    <w:rsid w:val="00397A97"/>
    <w:rsid w:val="00397D0B"/>
    <w:rsid w:val="00397D6F"/>
    <w:rsid w:val="003A1BB3"/>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E97"/>
    <w:rsid w:val="003B5ECE"/>
    <w:rsid w:val="003B74F0"/>
    <w:rsid w:val="003C0646"/>
    <w:rsid w:val="003C07E8"/>
    <w:rsid w:val="003C194F"/>
    <w:rsid w:val="003C2217"/>
    <w:rsid w:val="003C2E28"/>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5A81"/>
    <w:rsid w:val="003D603E"/>
    <w:rsid w:val="003D6AB3"/>
    <w:rsid w:val="003D6B22"/>
    <w:rsid w:val="003D7FEB"/>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11E"/>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2C03"/>
    <w:rsid w:val="00412C48"/>
    <w:rsid w:val="004131B4"/>
    <w:rsid w:val="00414E9A"/>
    <w:rsid w:val="00415681"/>
    <w:rsid w:val="0041607A"/>
    <w:rsid w:val="004162A5"/>
    <w:rsid w:val="00416F3B"/>
    <w:rsid w:val="00417DC8"/>
    <w:rsid w:val="00421A29"/>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7B0"/>
    <w:rsid w:val="00452D8E"/>
    <w:rsid w:val="0045306C"/>
    <w:rsid w:val="00454397"/>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0EA"/>
    <w:rsid w:val="00464485"/>
    <w:rsid w:val="00464E3E"/>
    <w:rsid w:val="004652D0"/>
    <w:rsid w:val="004656C1"/>
    <w:rsid w:val="00465DEF"/>
    <w:rsid w:val="00466004"/>
    <w:rsid w:val="00466642"/>
    <w:rsid w:val="00470965"/>
    <w:rsid w:val="00471A88"/>
    <w:rsid w:val="00471B31"/>
    <w:rsid w:val="0047205D"/>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058B"/>
    <w:rsid w:val="004A14C3"/>
    <w:rsid w:val="004A2A96"/>
    <w:rsid w:val="004A32D8"/>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19F"/>
    <w:rsid w:val="004C27FB"/>
    <w:rsid w:val="004C29E7"/>
    <w:rsid w:val="004C3EC6"/>
    <w:rsid w:val="004C496D"/>
    <w:rsid w:val="004C5416"/>
    <w:rsid w:val="004C54E0"/>
    <w:rsid w:val="004C553D"/>
    <w:rsid w:val="004C715F"/>
    <w:rsid w:val="004D00D0"/>
    <w:rsid w:val="004D07A4"/>
    <w:rsid w:val="004D0F85"/>
    <w:rsid w:val="004D1DAA"/>
    <w:rsid w:val="004D2756"/>
    <w:rsid w:val="004D5F85"/>
    <w:rsid w:val="004D68C5"/>
    <w:rsid w:val="004E05F1"/>
    <w:rsid w:val="004E069E"/>
    <w:rsid w:val="004E0828"/>
    <w:rsid w:val="004E1CD8"/>
    <w:rsid w:val="004E1E3F"/>
    <w:rsid w:val="004E2751"/>
    <w:rsid w:val="004E3117"/>
    <w:rsid w:val="004E316F"/>
    <w:rsid w:val="004E31C7"/>
    <w:rsid w:val="004E343A"/>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069F8"/>
    <w:rsid w:val="00510147"/>
    <w:rsid w:val="00510E2D"/>
    <w:rsid w:val="00510E60"/>
    <w:rsid w:val="00511387"/>
    <w:rsid w:val="005118F1"/>
    <w:rsid w:val="00511FCF"/>
    <w:rsid w:val="00512570"/>
    <w:rsid w:val="00512C12"/>
    <w:rsid w:val="00513DDF"/>
    <w:rsid w:val="0051465C"/>
    <w:rsid w:val="00514A12"/>
    <w:rsid w:val="0051544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4B1C"/>
    <w:rsid w:val="00525469"/>
    <w:rsid w:val="00525F25"/>
    <w:rsid w:val="00526486"/>
    <w:rsid w:val="005268AF"/>
    <w:rsid w:val="0052720F"/>
    <w:rsid w:val="00527830"/>
    <w:rsid w:val="005279D0"/>
    <w:rsid w:val="00527CD8"/>
    <w:rsid w:val="0053015B"/>
    <w:rsid w:val="00530913"/>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82"/>
    <w:rsid w:val="0056277D"/>
    <w:rsid w:val="005630A4"/>
    <w:rsid w:val="00563807"/>
    <w:rsid w:val="00563B42"/>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93"/>
    <w:rsid w:val="005755A1"/>
    <w:rsid w:val="00576020"/>
    <w:rsid w:val="005761CB"/>
    <w:rsid w:val="005762D6"/>
    <w:rsid w:val="00576887"/>
    <w:rsid w:val="00576AAA"/>
    <w:rsid w:val="0057744E"/>
    <w:rsid w:val="005775E2"/>
    <w:rsid w:val="00577AC8"/>
    <w:rsid w:val="00577BC7"/>
    <w:rsid w:val="00580A89"/>
    <w:rsid w:val="00580D96"/>
    <w:rsid w:val="005812B3"/>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87DE4"/>
    <w:rsid w:val="0059081F"/>
    <w:rsid w:val="00590DEA"/>
    <w:rsid w:val="00590E0B"/>
    <w:rsid w:val="005912E3"/>
    <w:rsid w:val="00592A3A"/>
    <w:rsid w:val="00593A17"/>
    <w:rsid w:val="00593BC1"/>
    <w:rsid w:val="00593D9B"/>
    <w:rsid w:val="005944B4"/>
    <w:rsid w:val="00594C00"/>
    <w:rsid w:val="00595C33"/>
    <w:rsid w:val="00595D36"/>
    <w:rsid w:val="005972CB"/>
    <w:rsid w:val="005A077E"/>
    <w:rsid w:val="005A0BF8"/>
    <w:rsid w:val="005A0F7B"/>
    <w:rsid w:val="005A1433"/>
    <w:rsid w:val="005A1591"/>
    <w:rsid w:val="005A1A9C"/>
    <w:rsid w:val="005A1EF8"/>
    <w:rsid w:val="005A28D8"/>
    <w:rsid w:val="005A2C0D"/>
    <w:rsid w:val="005A376C"/>
    <w:rsid w:val="005A3800"/>
    <w:rsid w:val="005A3D13"/>
    <w:rsid w:val="005A3D54"/>
    <w:rsid w:val="005A5B8A"/>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5D3"/>
    <w:rsid w:val="005B7AD0"/>
    <w:rsid w:val="005C0258"/>
    <w:rsid w:val="005C165B"/>
    <w:rsid w:val="005C233C"/>
    <w:rsid w:val="005C3172"/>
    <w:rsid w:val="005C353C"/>
    <w:rsid w:val="005C505A"/>
    <w:rsid w:val="005C514A"/>
    <w:rsid w:val="005C5495"/>
    <w:rsid w:val="005C6BA0"/>
    <w:rsid w:val="005C6C59"/>
    <w:rsid w:val="005C6D83"/>
    <w:rsid w:val="005C6DDE"/>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2042"/>
    <w:rsid w:val="005E2077"/>
    <w:rsid w:val="005E2297"/>
    <w:rsid w:val="005E306D"/>
    <w:rsid w:val="005E35CA"/>
    <w:rsid w:val="005E3802"/>
    <w:rsid w:val="005E3B18"/>
    <w:rsid w:val="005E3EA9"/>
    <w:rsid w:val="005E430B"/>
    <w:rsid w:val="005E4B7E"/>
    <w:rsid w:val="005E580F"/>
    <w:rsid w:val="005E58B1"/>
    <w:rsid w:val="005E6C49"/>
    <w:rsid w:val="005E7CCE"/>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4E6A"/>
    <w:rsid w:val="006052AC"/>
    <w:rsid w:val="006055F7"/>
    <w:rsid w:val="00605718"/>
    <w:rsid w:val="00605776"/>
    <w:rsid w:val="00605DC2"/>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590"/>
    <w:rsid w:val="00635ACF"/>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CC1"/>
    <w:rsid w:val="00677A93"/>
    <w:rsid w:val="00677B70"/>
    <w:rsid w:val="00677D26"/>
    <w:rsid w:val="00677D6E"/>
    <w:rsid w:val="00677DC9"/>
    <w:rsid w:val="0068063F"/>
    <w:rsid w:val="00680B91"/>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2311"/>
    <w:rsid w:val="00692A24"/>
    <w:rsid w:val="006938A3"/>
    <w:rsid w:val="00693B31"/>
    <w:rsid w:val="00694A52"/>
    <w:rsid w:val="00694AD3"/>
    <w:rsid w:val="00694E1A"/>
    <w:rsid w:val="00696055"/>
    <w:rsid w:val="006960DE"/>
    <w:rsid w:val="00697035"/>
    <w:rsid w:val="006A0B6F"/>
    <w:rsid w:val="006A1463"/>
    <w:rsid w:val="006A1994"/>
    <w:rsid w:val="006A1AE8"/>
    <w:rsid w:val="006A1EE7"/>
    <w:rsid w:val="006A341E"/>
    <w:rsid w:val="006A384E"/>
    <w:rsid w:val="006A39BA"/>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451B"/>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909"/>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57DC"/>
    <w:rsid w:val="006E7629"/>
    <w:rsid w:val="006F0E32"/>
    <w:rsid w:val="006F0EEB"/>
    <w:rsid w:val="006F1BC0"/>
    <w:rsid w:val="006F1BD5"/>
    <w:rsid w:val="006F2B3E"/>
    <w:rsid w:val="006F31D9"/>
    <w:rsid w:val="006F3ED2"/>
    <w:rsid w:val="006F47BD"/>
    <w:rsid w:val="006F4E34"/>
    <w:rsid w:val="006F54A4"/>
    <w:rsid w:val="006F556C"/>
    <w:rsid w:val="006F5702"/>
    <w:rsid w:val="006F579D"/>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82E"/>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7BA"/>
    <w:rsid w:val="0071414B"/>
    <w:rsid w:val="00714A6A"/>
    <w:rsid w:val="00715095"/>
    <w:rsid w:val="00715CE5"/>
    <w:rsid w:val="00715DE6"/>
    <w:rsid w:val="00715F22"/>
    <w:rsid w:val="007162DE"/>
    <w:rsid w:val="00716D84"/>
    <w:rsid w:val="007172E5"/>
    <w:rsid w:val="007174FD"/>
    <w:rsid w:val="00717A10"/>
    <w:rsid w:val="00720531"/>
    <w:rsid w:val="00720DF7"/>
    <w:rsid w:val="00721695"/>
    <w:rsid w:val="007238CA"/>
    <w:rsid w:val="00724CB8"/>
    <w:rsid w:val="00725559"/>
    <w:rsid w:val="00726A21"/>
    <w:rsid w:val="00726BA6"/>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06D"/>
    <w:rsid w:val="00765339"/>
    <w:rsid w:val="0076546D"/>
    <w:rsid w:val="0076710C"/>
    <w:rsid w:val="007676F7"/>
    <w:rsid w:val="00767E4D"/>
    <w:rsid w:val="0077002D"/>
    <w:rsid w:val="00771243"/>
    <w:rsid w:val="007721B4"/>
    <w:rsid w:val="007721C4"/>
    <w:rsid w:val="00772E39"/>
    <w:rsid w:val="0077354A"/>
    <w:rsid w:val="007737C2"/>
    <w:rsid w:val="00773ADB"/>
    <w:rsid w:val="00774C0B"/>
    <w:rsid w:val="00775419"/>
    <w:rsid w:val="007754BB"/>
    <w:rsid w:val="00777CCD"/>
    <w:rsid w:val="00780B61"/>
    <w:rsid w:val="0078175B"/>
    <w:rsid w:val="00781B09"/>
    <w:rsid w:val="0078262D"/>
    <w:rsid w:val="00782809"/>
    <w:rsid w:val="00782C1C"/>
    <w:rsid w:val="0078593B"/>
    <w:rsid w:val="007860C5"/>
    <w:rsid w:val="00786135"/>
    <w:rsid w:val="0078620E"/>
    <w:rsid w:val="00787783"/>
    <w:rsid w:val="007902F4"/>
    <w:rsid w:val="0079076A"/>
    <w:rsid w:val="00791720"/>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5FEB"/>
    <w:rsid w:val="007C764D"/>
    <w:rsid w:val="007D0C20"/>
    <w:rsid w:val="007D0F07"/>
    <w:rsid w:val="007D1270"/>
    <w:rsid w:val="007D1798"/>
    <w:rsid w:val="007D2FD1"/>
    <w:rsid w:val="007D312B"/>
    <w:rsid w:val="007D48D8"/>
    <w:rsid w:val="007D4B29"/>
    <w:rsid w:val="007D540D"/>
    <w:rsid w:val="007D581F"/>
    <w:rsid w:val="007D5A4E"/>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8BE"/>
    <w:rsid w:val="007E5BC1"/>
    <w:rsid w:val="007F0A94"/>
    <w:rsid w:val="007F1C92"/>
    <w:rsid w:val="007F2AA0"/>
    <w:rsid w:val="007F33FA"/>
    <w:rsid w:val="007F344F"/>
    <w:rsid w:val="007F351B"/>
    <w:rsid w:val="007F3C52"/>
    <w:rsid w:val="007F538B"/>
    <w:rsid w:val="007F546E"/>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CCA"/>
    <w:rsid w:val="00805D65"/>
    <w:rsid w:val="0080612B"/>
    <w:rsid w:val="00806E33"/>
    <w:rsid w:val="0080742B"/>
    <w:rsid w:val="008101CD"/>
    <w:rsid w:val="00810232"/>
    <w:rsid w:val="00810588"/>
    <w:rsid w:val="00810589"/>
    <w:rsid w:val="00810665"/>
    <w:rsid w:val="00810A1F"/>
    <w:rsid w:val="00810C2E"/>
    <w:rsid w:val="00810E8B"/>
    <w:rsid w:val="00812BE7"/>
    <w:rsid w:val="008132D8"/>
    <w:rsid w:val="008206F3"/>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33"/>
    <w:rsid w:val="00830B4F"/>
    <w:rsid w:val="008310F1"/>
    <w:rsid w:val="0083112D"/>
    <w:rsid w:val="008317A9"/>
    <w:rsid w:val="00832154"/>
    <w:rsid w:val="00832516"/>
    <w:rsid w:val="00832BBD"/>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4ABC"/>
    <w:rsid w:val="00855A68"/>
    <w:rsid w:val="0085741C"/>
    <w:rsid w:val="0085744B"/>
    <w:rsid w:val="00857B2C"/>
    <w:rsid w:val="0086188C"/>
    <w:rsid w:val="00861A11"/>
    <w:rsid w:val="00862529"/>
    <w:rsid w:val="00862B9F"/>
    <w:rsid w:val="00863285"/>
    <w:rsid w:val="00863772"/>
    <w:rsid w:val="008641F3"/>
    <w:rsid w:val="00864D66"/>
    <w:rsid w:val="00865535"/>
    <w:rsid w:val="00866883"/>
    <w:rsid w:val="00866B32"/>
    <w:rsid w:val="00867189"/>
    <w:rsid w:val="00867C63"/>
    <w:rsid w:val="00870098"/>
    <w:rsid w:val="008704EE"/>
    <w:rsid w:val="00870740"/>
    <w:rsid w:val="00870869"/>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C88"/>
    <w:rsid w:val="00896E0E"/>
    <w:rsid w:val="0089729A"/>
    <w:rsid w:val="008A104F"/>
    <w:rsid w:val="008A1865"/>
    <w:rsid w:val="008A28CA"/>
    <w:rsid w:val="008A340D"/>
    <w:rsid w:val="008A3FED"/>
    <w:rsid w:val="008A4130"/>
    <w:rsid w:val="008A509F"/>
    <w:rsid w:val="008A589F"/>
    <w:rsid w:val="008A594B"/>
    <w:rsid w:val="008A73C5"/>
    <w:rsid w:val="008A758C"/>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CB7"/>
    <w:rsid w:val="008C3C9E"/>
    <w:rsid w:val="008C3F4C"/>
    <w:rsid w:val="008C4BBC"/>
    <w:rsid w:val="008C5B9D"/>
    <w:rsid w:val="008C5BE2"/>
    <w:rsid w:val="008C5CFF"/>
    <w:rsid w:val="008C5D41"/>
    <w:rsid w:val="008C5FD4"/>
    <w:rsid w:val="008C600A"/>
    <w:rsid w:val="008C6024"/>
    <w:rsid w:val="008C6363"/>
    <w:rsid w:val="008C6ACC"/>
    <w:rsid w:val="008C72F8"/>
    <w:rsid w:val="008C795D"/>
    <w:rsid w:val="008D17F7"/>
    <w:rsid w:val="008D2A5B"/>
    <w:rsid w:val="008D2C8D"/>
    <w:rsid w:val="008D3ADE"/>
    <w:rsid w:val="008D3C0C"/>
    <w:rsid w:val="008D3F0D"/>
    <w:rsid w:val="008D4BCA"/>
    <w:rsid w:val="008D68F8"/>
    <w:rsid w:val="008D6F2B"/>
    <w:rsid w:val="008D7155"/>
    <w:rsid w:val="008D72D3"/>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4F8B"/>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3B35"/>
    <w:rsid w:val="00954295"/>
    <w:rsid w:val="00955073"/>
    <w:rsid w:val="0095612B"/>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33C"/>
    <w:rsid w:val="00967504"/>
    <w:rsid w:val="009704FF"/>
    <w:rsid w:val="0097145B"/>
    <w:rsid w:val="00971A5B"/>
    <w:rsid w:val="00971D9D"/>
    <w:rsid w:val="009720C1"/>
    <w:rsid w:val="00972490"/>
    <w:rsid w:val="009736D0"/>
    <w:rsid w:val="0097376C"/>
    <w:rsid w:val="00973944"/>
    <w:rsid w:val="009745A7"/>
    <w:rsid w:val="0097602C"/>
    <w:rsid w:val="00976355"/>
    <w:rsid w:val="00980769"/>
    <w:rsid w:val="009808A1"/>
    <w:rsid w:val="00981433"/>
    <w:rsid w:val="00983819"/>
    <w:rsid w:val="0098478D"/>
    <w:rsid w:val="009851C3"/>
    <w:rsid w:val="0098533B"/>
    <w:rsid w:val="00991168"/>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305"/>
    <w:rsid w:val="009C35AA"/>
    <w:rsid w:val="009C3883"/>
    <w:rsid w:val="009C3A36"/>
    <w:rsid w:val="009C462B"/>
    <w:rsid w:val="009C5268"/>
    <w:rsid w:val="009C54FB"/>
    <w:rsid w:val="009C5732"/>
    <w:rsid w:val="009C5EF8"/>
    <w:rsid w:val="009C6A71"/>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3AD3"/>
    <w:rsid w:val="009E4304"/>
    <w:rsid w:val="009E4571"/>
    <w:rsid w:val="009E4F93"/>
    <w:rsid w:val="009E507B"/>
    <w:rsid w:val="009E57D7"/>
    <w:rsid w:val="009E5FB2"/>
    <w:rsid w:val="009E65C4"/>
    <w:rsid w:val="009F10A8"/>
    <w:rsid w:val="009F1DF9"/>
    <w:rsid w:val="009F41E3"/>
    <w:rsid w:val="009F42B4"/>
    <w:rsid w:val="009F463D"/>
    <w:rsid w:val="009F4FDA"/>
    <w:rsid w:val="009F5AA8"/>
    <w:rsid w:val="009F61F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7DE"/>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18A"/>
    <w:rsid w:val="00A41D9E"/>
    <w:rsid w:val="00A420A3"/>
    <w:rsid w:val="00A421CE"/>
    <w:rsid w:val="00A42AD4"/>
    <w:rsid w:val="00A42EA7"/>
    <w:rsid w:val="00A43065"/>
    <w:rsid w:val="00A43258"/>
    <w:rsid w:val="00A43319"/>
    <w:rsid w:val="00A439FA"/>
    <w:rsid w:val="00A45445"/>
    <w:rsid w:val="00A469AC"/>
    <w:rsid w:val="00A474F2"/>
    <w:rsid w:val="00A477D6"/>
    <w:rsid w:val="00A4788E"/>
    <w:rsid w:val="00A504F7"/>
    <w:rsid w:val="00A5131B"/>
    <w:rsid w:val="00A51DBB"/>
    <w:rsid w:val="00A5226E"/>
    <w:rsid w:val="00A528A1"/>
    <w:rsid w:val="00A53152"/>
    <w:rsid w:val="00A53219"/>
    <w:rsid w:val="00A53EED"/>
    <w:rsid w:val="00A546FF"/>
    <w:rsid w:val="00A54E8F"/>
    <w:rsid w:val="00A5599C"/>
    <w:rsid w:val="00A560F2"/>
    <w:rsid w:val="00A56548"/>
    <w:rsid w:val="00A567F4"/>
    <w:rsid w:val="00A56C2D"/>
    <w:rsid w:val="00A57B13"/>
    <w:rsid w:val="00A62081"/>
    <w:rsid w:val="00A62B99"/>
    <w:rsid w:val="00A64954"/>
    <w:rsid w:val="00A65AF2"/>
    <w:rsid w:val="00A65CF7"/>
    <w:rsid w:val="00A65F79"/>
    <w:rsid w:val="00A65FBC"/>
    <w:rsid w:val="00A66270"/>
    <w:rsid w:val="00A677BD"/>
    <w:rsid w:val="00A70209"/>
    <w:rsid w:val="00A71F1A"/>
    <w:rsid w:val="00A7259C"/>
    <w:rsid w:val="00A72964"/>
    <w:rsid w:val="00A730B1"/>
    <w:rsid w:val="00A7325F"/>
    <w:rsid w:val="00A74F7C"/>
    <w:rsid w:val="00A752E7"/>
    <w:rsid w:val="00A75850"/>
    <w:rsid w:val="00A75B02"/>
    <w:rsid w:val="00A7607B"/>
    <w:rsid w:val="00A7617F"/>
    <w:rsid w:val="00A76865"/>
    <w:rsid w:val="00A768B3"/>
    <w:rsid w:val="00A81152"/>
    <w:rsid w:val="00A81DF3"/>
    <w:rsid w:val="00A83EE6"/>
    <w:rsid w:val="00A84013"/>
    <w:rsid w:val="00A84438"/>
    <w:rsid w:val="00A8480E"/>
    <w:rsid w:val="00A84A70"/>
    <w:rsid w:val="00A8567A"/>
    <w:rsid w:val="00A85AF6"/>
    <w:rsid w:val="00A8622A"/>
    <w:rsid w:val="00A87DB0"/>
    <w:rsid w:val="00A90164"/>
    <w:rsid w:val="00A912EF"/>
    <w:rsid w:val="00A92ADA"/>
    <w:rsid w:val="00A935C9"/>
    <w:rsid w:val="00A944C2"/>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65F3"/>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623C"/>
    <w:rsid w:val="00AC7AA5"/>
    <w:rsid w:val="00AC7C1B"/>
    <w:rsid w:val="00AC7C35"/>
    <w:rsid w:val="00AD1B39"/>
    <w:rsid w:val="00AD1F69"/>
    <w:rsid w:val="00AD20C5"/>
    <w:rsid w:val="00AD2553"/>
    <w:rsid w:val="00AD2DF1"/>
    <w:rsid w:val="00AD31BF"/>
    <w:rsid w:val="00AD504F"/>
    <w:rsid w:val="00AD518E"/>
    <w:rsid w:val="00AD52AE"/>
    <w:rsid w:val="00AD623C"/>
    <w:rsid w:val="00AD6C99"/>
    <w:rsid w:val="00AD6C9B"/>
    <w:rsid w:val="00AD70E1"/>
    <w:rsid w:val="00AD726F"/>
    <w:rsid w:val="00AD72BA"/>
    <w:rsid w:val="00AD758B"/>
    <w:rsid w:val="00AD7E06"/>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19CF"/>
    <w:rsid w:val="00AF28A1"/>
    <w:rsid w:val="00AF37FA"/>
    <w:rsid w:val="00AF506F"/>
    <w:rsid w:val="00AF56A4"/>
    <w:rsid w:val="00AF57CA"/>
    <w:rsid w:val="00AF5A9C"/>
    <w:rsid w:val="00AF5E9C"/>
    <w:rsid w:val="00AF5EB5"/>
    <w:rsid w:val="00AF66D1"/>
    <w:rsid w:val="00AF6C80"/>
    <w:rsid w:val="00AF7ACE"/>
    <w:rsid w:val="00B0024B"/>
    <w:rsid w:val="00B00770"/>
    <w:rsid w:val="00B00F52"/>
    <w:rsid w:val="00B01036"/>
    <w:rsid w:val="00B01814"/>
    <w:rsid w:val="00B018D7"/>
    <w:rsid w:val="00B02863"/>
    <w:rsid w:val="00B02FF0"/>
    <w:rsid w:val="00B03177"/>
    <w:rsid w:val="00B033F5"/>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B46"/>
    <w:rsid w:val="00B14DE6"/>
    <w:rsid w:val="00B155E2"/>
    <w:rsid w:val="00B1591E"/>
    <w:rsid w:val="00B15A2D"/>
    <w:rsid w:val="00B1682D"/>
    <w:rsid w:val="00B16B34"/>
    <w:rsid w:val="00B176AB"/>
    <w:rsid w:val="00B177E4"/>
    <w:rsid w:val="00B17C0A"/>
    <w:rsid w:val="00B202EC"/>
    <w:rsid w:val="00B20ABA"/>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FA"/>
    <w:rsid w:val="00B350B3"/>
    <w:rsid w:val="00B353C5"/>
    <w:rsid w:val="00B356BB"/>
    <w:rsid w:val="00B35835"/>
    <w:rsid w:val="00B370B4"/>
    <w:rsid w:val="00B40303"/>
    <w:rsid w:val="00B4063A"/>
    <w:rsid w:val="00B40938"/>
    <w:rsid w:val="00B40C32"/>
    <w:rsid w:val="00B40E5C"/>
    <w:rsid w:val="00B41BCA"/>
    <w:rsid w:val="00B42ABF"/>
    <w:rsid w:val="00B42D70"/>
    <w:rsid w:val="00B43AB7"/>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764"/>
    <w:rsid w:val="00B53E7E"/>
    <w:rsid w:val="00B54580"/>
    <w:rsid w:val="00B5496F"/>
    <w:rsid w:val="00B54BA3"/>
    <w:rsid w:val="00B55606"/>
    <w:rsid w:val="00B559B4"/>
    <w:rsid w:val="00B55BDF"/>
    <w:rsid w:val="00B56F82"/>
    <w:rsid w:val="00B6032D"/>
    <w:rsid w:val="00B61119"/>
    <w:rsid w:val="00B614ED"/>
    <w:rsid w:val="00B61724"/>
    <w:rsid w:val="00B61F2B"/>
    <w:rsid w:val="00B62C40"/>
    <w:rsid w:val="00B6334F"/>
    <w:rsid w:val="00B6358B"/>
    <w:rsid w:val="00B638B4"/>
    <w:rsid w:val="00B64289"/>
    <w:rsid w:val="00B6432F"/>
    <w:rsid w:val="00B643FD"/>
    <w:rsid w:val="00B64404"/>
    <w:rsid w:val="00B648AA"/>
    <w:rsid w:val="00B66022"/>
    <w:rsid w:val="00B665BD"/>
    <w:rsid w:val="00B66F80"/>
    <w:rsid w:val="00B67F80"/>
    <w:rsid w:val="00B7059D"/>
    <w:rsid w:val="00B70A47"/>
    <w:rsid w:val="00B70AFD"/>
    <w:rsid w:val="00B70E8C"/>
    <w:rsid w:val="00B72495"/>
    <w:rsid w:val="00B726B2"/>
    <w:rsid w:val="00B72E52"/>
    <w:rsid w:val="00B73346"/>
    <w:rsid w:val="00B7379E"/>
    <w:rsid w:val="00B73DC1"/>
    <w:rsid w:val="00B73DDE"/>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EB7"/>
    <w:rsid w:val="00B87F32"/>
    <w:rsid w:val="00B901E7"/>
    <w:rsid w:val="00B914AC"/>
    <w:rsid w:val="00B91C5A"/>
    <w:rsid w:val="00B924C1"/>
    <w:rsid w:val="00B92CE3"/>
    <w:rsid w:val="00B93903"/>
    <w:rsid w:val="00B943C2"/>
    <w:rsid w:val="00B94E1E"/>
    <w:rsid w:val="00B95282"/>
    <w:rsid w:val="00B95435"/>
    <w:rsid w:val="00B95D13"/>
    <w:rsid w:val="00B95D35"/>
    <w:rsid w:val="00B96A67"/>
    <w:rsid w:val="00B975A9"/>
    <w:rsid w:val="00BA068A"/>
    <w:rsid w:val="00BA153D"/>
    <w:rsid w:val="00BA2354"/>
    <w:rsid w:val="00BA2641"/>
    <w:rsid w:val="00BA5315"/>
    <w:rsid w:val="00BA54A7"/>
    <w:rsid w:val="00BA6896"/>
    <w:rsid w:val="00BA7B95"/>
    <w:rsid w:val="00BA7F25"/>
    <w:rsid w:val="00BB0153"/>
    <w:rsid w:val="00BB03BB"/>
    <w:rsid w:val="00BB0876"/>
    <w:rsid w:val="00BB0D84"/>
    <w:rsid w:val="00BB11CA"/>
    <w:rsid w:val="00BB14CE"/>
    <w:rsid w:val="00BB18AA"/>
    <w:rsid w:val="00BB191F"/>
    <w:rsid w:val="00BB25B6"/>
    <w:rsid w:val="00BB26EB"/>
    <w:rsid w:val="00BB3C53"/>
    <w:rsid w:val="00BB3F1F"/>
    <w:rsid w:val="00BB49A0"/>
    <w:rsid w:val="00BB5A58"/>
    <w:rsid w:val="00BB5E7E"/>
    <w:rsid w:val="00BB5FDE"/>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5A01"/>
    <w:rsid w:val="00BF7427"/>
    <w:rsid w:val="00C0031C"/>
    <w:rsid w:val="00C005F2"/>
    <w:rsid w:val="00C00A28"/>
    <w:rsid w:val="00C01017"/>
    <w:rsid w:val="00C01D42"/>
    <w:rsid w:val="00C026E7"/>
    <w:rsid w:val="00C02EE8"/>
    <w:rsid w:val="00C03720"/>
    <w:rsid w:val="00C03924"/>
    <w:rsid w:val="00C04538"/>
    <w:rsid w:val="00C05A0B"/>
    <w:rsid w:val="00C05ADC"/>
    <w:rsid w:val="00C10898"/>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16C4A"/>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52DF"/>
    <w:rsid w:val="00C453B8"/>
    <w:rsid w:val="00C454D0"/>
    <w:rsid w:val="00C46089"/>
    <w:rsid w:val="00C46236"/>
    <w:rsid w:val="00C46D00"/>
    <w:rsid w:val="00C47ED5"/>
    <w:rsid w:val="00C5040B"/>
    <w:rsid w:val="00C5047F"/>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61C2"/>
    <w:rsid w:val="00C66D85"/>
    <w:rsid w:val="00C66E17"/>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677"/>
    <w:rsid w:val="00C81F80"/>
    <w:rsid w:val="00C824A3"/>
    <w:rsid w:val="00C827AD"/>
    <w:rsid w:val="00C83649"/>
    <w:rsid w:val="00C83B0D"/>
    <w:rsid w:val="00C83D7C"/>
    <w:rsid w:val="00C846B5"/>
    <w:rsid w:val="00C84FB6"/>
    <w:rsid w:val="00C857EE"/>
    <w:rsid w:val="00C86F2F"/>
    <w:rsid w:val="00C8728F"/>
    <w:rsid w:val="00C878F0"/>
    <w:rsid w:val="00C91443"/>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74F"/>
    <w:rsid w:val="00CA5FC7"/>
    <w:rsid w:val="00CA6093"/>
    <w:rsid w:val="00CA6705"/>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B75"/>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6D44"/>
    <w:rsid w:val="00CE7632"/>
    <w:rsid w:val="00CE79EC"/>
    <w:rsid w:val="00CE7A8B"/>
    <w:rsid w:val="00CF0B0E"/>
    <w:rsid w:val="00CF0C95"/>
    <w:rsid w:val="00CF0E3A"/>
    <w:rsid w:val="00CF1674"/>
    <w:rsid w:val="00CF280F"/>
    <w:rsid w:val="00CF2882"/>
    <w:rsid w:val="00CF3298"/>
    <w:rsid w:val="00CF385F"/>
    <w:rsid w:val="00CF3C58"/>
    <w:rsid w:val="00CF3DBD"/>
    <w:rsid w:val="00CF4601"/>
    <w:rsid w:val="00CF5B68"/>
    <w:rsid w:val="00D00258"/>
    <w:rsid w:val="00D00676"/>
    <w:rsid w:val="00D014FB"/>
    <w:rsid w:val="00D01C14"/>
    <w:rsid w:val="00D023C2"/>
    <w:rsid w:val="00D0257D"/>
    <w:rsid w:val="00D02E0F"/>
    <w:rsid w:val="00D02F51"/>
    <w:rsid w:val="00D03329"/>
    <w:rsid w:val="00D03E22"/>
    <w:rsid w:val="00D0443C"/>
    <w:rsid w:val="00D05066"/>
    <w:rsid w:val="00D05F9C"/>
    <w:rsid w:val="00D0684A"/>
    <w:rsid w:val="00D06CFF"/>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904"/>
    <w:rsid w:val="00D34E2D"/>
    <w:rsid w:val="00D34FFE"/>
    <w:rsid w:val="00D35150"/>
    <w:rsid w:val="00D35C2D"/>
    <w:rsid w:val="00D35EEE"/>
    <w:rsid w:val="00D36271"/>
    <w:rsid w:val="00D372CD"/>
    <w:rsid w:val="00D3739B"/>
    <w:rsid w:val="00D37E85"/>
    <w:rsid w:val="00D37EF3"/>
    <w:rsid w:val="00D404E3"/>
    <w:rsid w:val="00D40C94"/>
    <w:rsid w:val="00D413B3"/>
    <w:rsid w:val="00D42A42"/>
    <w:rsid w:val="00D42AD3"/>
    <w:rsid w:val="00D43117"/>
    <w:rsid w:val="00D431D0"/>
    <w:rsid w:val="00D434DF"/>
    <w:rsid w:val="00D4419B"/>
    <w:rsid w:val="00D441D5"/>
    <w:rsid w:val="00D44879"/>
    <w:rsid w:val="00D4579F"/>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406E"/>
    <w:rsid w:val="00D542FC"/>
    <w:rsid w:val="00D543A5"/>
    <w:rsid w:val="00D548EF"/>
    <w:rsid w:val="00D551F4"/>
    <w:rsid w:val="00D5614A"/>
    <w:rsid w:val="00D56322"/>
    <w:rsid w:val="00D577F2"/>
    <w:rsid w:val="00D57B57"/>
    <w:rsid w:val="00D57E74"/>
    <w:rsid w:val="00D600BC"/>
    <w:rsid w:val="00D609FF"/>
    <w:rsid w:val="00D60E6B"/>
    <w:rsid w:val="00D625D3"/>
    <w:rsid w:val="00D62666"/>
    <w:rsid w:val="00D62902"/>
    <w:rsid w:val="00D62A78"/>
    <w:rsid w:val="00D6302A"/>
    <w:rsid w:val="00D630F0"/>
    <w:rsid w:val="00D6415B"/>
    <w:rsid w:val="00D644B6"/>
    <w:rsid w:val="00D64780"/>
    <w:rsid w:val="00D64D0C"/>
    <w:rsid w:val="00D66257"/>
    <w:rsid w:val="00D669F8"/>
    <w:rsid w:val="00D67A51"/>
    <w:rsid w:val="00D67DE5"/>
    <w:rsid w:val="00D702B6"/>
    <w:rsid w:val="00D70836"/>
    <w:rsid w:val="00D711F3"/>
    <w:rsid w:val="00D715B2"/>
    <w:rsid w:val="00D71697"/>
    <w:rsid w:val="00D728CF"/>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3B56"/>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3231"/>
    <w:rsid w:val="00DD3255"/>
    <w:rsid w:val="00DD64B4"/>
    <w:rsid w:val="00DD687F"/>
    <w:rsid w:val="00DD6CB4"/>
    <w:rsid w:val="00DD6D05"/>
    <w:rsid w:val="00DD78BB"/>
    <w:rsid w:val="00DD7F80"/>
    <w:rsid w:val="00DE0E3A"/>
    <w:rsid w:val="00DE1A77"/>
    <w:rsid w:val="00DE3833"/>
    <w:rsid w:val="00DE40DE"/>
    <w:rsid w:val="00DE42B8"/>
    <w:rsid w:val="00DE504C"/>
    <w:rsid w:val="00DE5B91"/>
    <w:rsid w:val="00DE5F20"/>
    <w:rsid w:val="00DE5F9E"/>
    <w:rsid w:val="00DE6CC7"/>
    <w:rsid w:val="00DE7790"/>
    <w:rsid w:val="00DE79CC"/>
    <w:rsid w:val="00DF0312"/>
    <w:rsid w:val="00DF0983"/>
    <w:rsid w:val="00DF0D45"/>
    <w:rsid w:val="00DF1C4D"/>
    <w:rsid w:val="00DF1EAD"/>
    <w:rsid w:val="00DF1FA0"/>
    <w:rsid w:val="00DF290D"/>
    <w:rsid w:val="00DF309E"/>
    <w:rsid w:val="00DF529F"/>
    <w:rsid w:val="00DF52BD"/>
    <w:rsid w:val="00DF56A7"/>
    <w:rsid w:val="00DF5AF6"/>
    <w:rsid w:val="00DF5EF3"/>
    <w:rsid w:val="00DF60F6"/>
    <w:rsid w:val="00DF6B2A"/>
    <w:rsid w:val="00DF724C"/>
    <w:rsid w:val="00E00225"/>
    <w:rsid w:val="00E0110D"/>
    <w:rsid w:val="00E0131A"/>
    <w:rsid w:val="00E01385"/>
    <w:rsid w:val="00E013A9"/>
    <w:rsid w:val="00E019A6"/>
    <w:rsid w:val="00E01AA6"/>
    <w:rsid w:val="00E021D9"/>
    <w:rsid w:val="00E02239"/>
    <w:rsid w:val="00E0299D"/>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B39"/>
    <w:rsid w:val="00E33C53"/>
    <w:rsid w:val="00E36243"/>
    <w:rsid w:val="00E369FC"/>
    <w:rsid w:val="00E37A5F"/>
    <w:rsid w:val="00E40BD3"/>
    <w:rsid w:val="00E42E1D"/>
    <w:rsid w:val="00E42ED5"/>
    <w:rsid w:val="00E4396D"/>
    <w:rsid w:val="00E43ADA"/>
    <w:rsid w:val="00E44748"/>
    <w:rsid w:val="00E470CE"/>
    <w:rsid w:val="00E47707"/>
    <w:rsid w:val="00E47C04"/>
    <w:rsid w:val="00E47C8E"/>
    <w:rsid w:val="00E50BC9"/>
    <w:rsid w:val="00E51BEA"/>
    <w:rsid w:val="00E52C6D"/>
    <w:rsid w:val="00E5324C"/>
    <w:rsid w:val="00E54904"/>
    <w:rsid w:val="00E551F3"/>
    <w:rsid w:val="00E554AB"/>
    <w:rsid w:val="00E55B22"/>
    <w:rsid w:val="00E55E33"/>
    <w:rsid w:val="00E57B1D"/>
    <w:rsid w:val="00E60590"/>
    <w:rsid w:val="00E62DA7"/>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6EB3"/>
    <w:rsid w:val="00E77FE0"/>
    <w:rsid w:val="00E80419"/>
    <w:rsid w:val="00E8219E"/>
    <w:rsid w:val="00E8224A"/>
    <w:rsid w:val="00E8394F"/>
    <w:rsid w:val="00E84A1F"/>
    <w:rsid w:val="00E85217"/>
    <w:rsid w:val="00E853B9"/>
    <w:rsid w:val="00E85C6B"/>
    <w:rsid w:val="00E866A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97FEF"/>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4B7"/>
    <w:rsid w:val="00EA4BBC"/>
    <w:rsid w:val="00EA4DDB"/>
    <w:rsid w:val="00EA5E73"/>
    <w:rsid w:val="00EA5F05"/>
    <w:rsid w:val="00EA6014"/>
    <w:rsid w:val="00EA6312"/>
    <w:rsid w:val="00EA6DAB"/>
    <w:rsid w:val="00EA702E"/>
    <w:rsid w:val="00EB0AA4"/>
    <w:rsid w:val="00EB0AF5"/>
    <w:rsid w:val="00EB115E"/>
    <w:rsid w:val="00EB1272"/>
    <w:rsid w:val="00EB196A"/>
    <w:rsid w:val="00EB2866"/>
    <w:rsid w:val="00EB28CC"/>
    <w:rsid w:val="00EB2A37"/>
    <w:rsid w:val="00EB2BAE"/>
    <w:rsid w:val="00EB3FD0"/>
    <w:rsid w:val="00EB424B"/>
    <w:rsid w:val="00EB4808"/>
    <w:rsid w:val="00EB65E4"/>
    <w:rsid w:val="00EB67B4"/>
    <w:rsid w:val="00EB6978"/>
    <w:rsid w:val="00EB6A7E"/>
    <w:rsid w:val="00EB6E9F"/>
    <w:rsid w:val="00EB7EC8"/>
    <w:rsid w:val="00EC0106"/>
    <w:rsid w:val="00EC0190"/>
    <w:rsid w:val="00EC1875"/>
    <w:rsid w:val="00EC22C0"/>
    <w:rsid w:val="00EC2C2A"/>
    <w:rsid w:val="00EC4609"/>
    <w:rsid w:val="00EC4AFF"/>
    <w:rsid w:val="00EC51F8"/>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0C1C"/>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268"/>
    <w:rsid w:val="00F324F3"/>
    <w:rsid w:val="00F33547"/>
    <w:rsid w:val="00F33F21"/>
    <w:rsid w:val="00F34640"/>
    <w:rsid w:val="00F34687"/>
    <w:rsid w:val="00F34CFA"/>
    <w:rsid w:val="00F34E7E"/>
    <w:rsid w:val="00F352C0"/>
    <w:rsid w:val="00F362D5"/>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521F"/>
    <w:rsid w:val="00F463D5"/>
    <w:rsid w:val="00F472CB"/>
    <w:rsid w:val="00F475F5"/>
    <w:rsid w:val="00F47665"/>
    <w:rsid w:val="00F47C76"/>
    <w:rsid w:val="00F50CF1"/>
    <w:rsid w:val="00F50DB6"/>
    <w:rsid w:val="00F51468"/>
    <w:rsid w:val="00F52C2C"/>
    <w:rsid w:val="00F535D5"/>
    <w:rsid w:val="00F53EAD"/>
    <w:rsid w:val="00F5419D"/>
    <w:rsid w:val="00F543DC"/>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492"/>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1CE"/>
    <w:rsid w:val="00F865F7"/>
    <w:rsid w:val="00F86BA6"/>
    <w:rsid w:val="00F87421"/>
    <w:rsid w:val="00F876B1"/>
    <w:rsid w:val="00F87DAC"/>
    <w:rsid w:val="00F90192"/>
    <w:rsid w:val="00F902A3"/>
    <w:rsid w:val="00F90FCD"/>
    <w:rsid w:val="00F91EAF"/>
    <w:rsid w:val="00F92101"/>
    <w:rsid w:val="00F927CB"/>
    <w:rsid w:val="00F92C72"/>
    <w:rsid w:val="00F93AD8"/>
    <w:rsid w:val="00F94F99"/>
    <w:rsid w:val="00F95734"/>
    <w:rsid w:val="00F968BC"/>
    <w:rsid w:val="00F96C21"/>
    <w:rsid w:val="00F96EED"/>
    <w:rsid w:val="00F972F7"/>
    <w:rsid w:val="00FA017F"/>
    <w:rsid w:val="00FA0EA5"/>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4F"/>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 w:type="paragraph" w:styleId="Revision">
    <w:name w:val="Revision"/>
    <w:hidden/>
    <w:uiPriority w:val="99"/>
    <w:semiHidden/>
    <w:rsid w:val="00092D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28253</Words>
  <Characters>161043</Characters>
  <Application>Microsoft Office Word</Application>
  <DocSecurity>0</DocSecurity>
  <Lines>1342</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86</cp:revision>
  <dcterms:created xsi:type="dcterms:W3CDTF">2022-02-11T11:37:00Z</dcterms:created>
  <dcterms:modified xsi:type="dcterms:W3CDTF">2022-02-14T17:10:00Z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